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0" w:type="dxa"/>
        <w:jc w:val="center"/>
        <w:tblLook w:val="01E0" w:firstRow="1" w:lastRow="1" w:firstColumn="1" w:lastColumn="1" w:noHBand="0" w:noVBand="0"/>
      </w:tblPr>
      <w:tblGrid>
        <w:gridCol w:w="3442"/>
        <w:gridCol w:w="6558"/>
      </w:tblGrid>
      <w:tr w:rsidR="00550335" w:rsidRPr="00E67DC0" w:rsidTr="005955E6">
        <w:trPr>
          <w:cantSplit/>
          <w:jc w:val="center"/>
        </w:trPr>
        <w:tc>
          <w:tcPr>
            <w:tcW w:w="3442" w:type="dxa"/>
            <w:vMerge w:val="restart"/>
          </w:tcPr>
          <w:p w:rsidR="00550335" w:rsidRPr="00E67DC0" w:rsidRDefault="00550335" w:rsidP="005955E6">
            <w:pPr>
              <w:ind w:left="0"/>
            </w:pPr>
            <w:bookmarkStart w:id="0" w:name="_GoBack"/>
            <w:bookmarkEnd w:id="0"/>
            <w:r w:rsidRPr="00E67DC0">
              <w:rPr>
                <w:noProof/>
              </w:rPr>
              <w:drawing>
                <wp:inline distT="0" distB="0" distL="0" distR="0" wp14:anchorId="0B1EBAE5" wp14:editId="34F492D9">
                  <wp:extent cx="1860550" cy="1116330"/>
                  <wp:effectExtent l="0" t="0" r="6350" b="7620"/>
                  <wp:docPr id="1" name="Image 1"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informatique-grenoble-cab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116330"/>
                          </a:xfrm>
                          <a:prstGeom prst="rect">
                            <a:avLst/>
                          </a:prstGeom>
                          <a:noFill/>
                          <a:ln>
                            <a:noFill/>
                          </a:ln>
                        </pic:spPr>
                      </pic:pic>
                    </a:graphicData>
                  </a:graphic>
                </wp:inline>
              </w:drawing>
            </w:r>
          </w:p>
          <w:p w:rsidR="00550335" w:rsidRPr="00E67DC0" w:rsidRDefault="00550335" w:rsidP="005955E6">
            <w:pPr>
              <w:ind w:left="0"/>
              <w:jc w:val="center"/>
            </w:pPr>
            <w:r w:rsidRPr="00E67DC0">
              <w:rPr>
                <w:sz w:val="20"/>
              </w:rPr>
              <w:t>http://</w:t>
            </w:r>
            <w:hyperlink r:id="rId10" w:history="1">
              <w:r w:rsidRPr="00E67DC0">
                <w:rPr>
                  <w:rStyle w:val="Lienhypertexte"/>
                  <w:sz w:val="20"/>
                </w:rPr>
                <w:t>WWW.CABARE.NET</w:t>
              </w:r>
            </w:hyperlink>
            <w:r w:rsidRPr="00E67DC0">
              <w:rPr>
                <w:sz w:val="20"/>
              </w:rPr>
              <w:t xml:space="preserve"> </w:t>
            </w:r>
            <w:r w:rsidRPr="00E67DC0">
              <w:rPr>
                <w:rFonts w:cs="Arial"/>
                <w:b/>
                <w:sz w:val="20"/>
              </w:rPr>
              <w:t>©</w:t>
            </w:r>
          </w:p>
        </w:tc>
        <w:tc>
          <w:tcPr>
            <w:tcW w:w="6558" w:type="dxa"/>
            <w:vAlign w:val="center"/>
          </w:tcPr>
          <w:p w:rsidR="00550335" w:rsidRPr="00E67DC0" w:rsidRDefault="00550335" w:rsidP="00550335">
            <w:pPr>
              <w:rPr>
                <w:b/>
                <w:sz w:val="40"/>
                <w:szCs w:val="40"/>
              </w:rPr>
            </w:pPr>
            <w:bookmarkStart w:id="1" w:name="_Toc144116966"/>
            <w:r>
              <w:rPr>
                <w:b/>
                <w:sz w:val="40"/>
                <w:szCs w:val="40"/>
              </w:rPr>
              <w:t>Technique de Base Câblage LAN et WIFI</w:t>
            </w:r>
            <w:bookmarkEnd w:id="1"/>
          </w:p>
        </w:tc>
      </w:tr>
      <w:tr w:rsidR="00550335" w:rsidRPr="00E67DC0" w:rsidTr="005955E6">
        <w:trPr>
          <w:cantSplit/>
          <w:jc w:val="center"/>
        </w:trPr>
        <w:tc>
          <w:tcPr>
            <w:tcW w:w="3442" w:type="dxa"/>
            <w:vMerge/>
          </w:tcPr>
          <w:p w:rsidR="00550335" w:rsidRPr="00E67DC0" w:rsidRDefault="00550335" w:rsidP="005955E6"/>
        </w:tc>
        <w:tc>
          <w:tcPr>
            <w:tcW w:w="6558" w:type="dxa"/>
            <w:vAlign w:val="center"/>
          </w:tcPr>
          <w:p w:rsidR="00550335" w:rsidRPr="00E67DC0" w:rsidRDefault="00550335" w:rsidP="005955E6">
            <w:pPr>
              <w:rPr>
                <w:b/>
                <w:sz w:val="28"/>
                <w:szCs w:val="28"/>
              </w:rPr>
            </w:pPr>
            <w:r w:rsidRPr="00E67DC0">
              <w:rPr>
                <w:b/>
                <w:sz w:val="28"/>
                <w:szCs w:val="28"/>
              </w:rPr>
              <w:t xml:space="preserve">Gestion </w:t>
            </w:r>
            <w:r>
              <w:rPr>
                <w:b/>
                <w:sz w:val="28"/>
                <w:szCs w:val="28"/>
              </w:rPr>
              <w:t>r</w:t>
            </w:r>
            <w:r w:rsidRPr="00E67DC0">
              <w:rPr>
                <w:b/>
                <w:sz w:val="28"/>
                <w:szCs w:val="28"/>
              </w:rPr>
              <w:t xml:space="preserve">éseaux </w:t>
            </w:r>
            <w:r>
              <w:rPr>
                <w:b/>
                <w:sz w:val="28"/>
                <w:szCs w:val="28"/>
              </w:rPr>
              <w:t>Ethernet 802.x</w:t>
            </w:r>
          </w:p>
          <w:p w:rsidR="00550335" w:rsidRPr="00E67DC0" w:rsidRDefault="00550335" w:rsidP="005955E6">
            <w:pPr>
              <w:rPr>
                <w:b/>
                <w:sz w:val="20"/>
              </w:rPr>
            </w:pPr>
            <w:r w:rsidRPr="00E67DC0">
              <w:rPr>
                <w:b/>
                <w:sz w:val="20"/>
              </w:rPr>
              <w:t>Michel Cabaré – Ver 1.6 – déc 2017-</w:t>
            </w:r>
          </w:p>
        </w:tc>
      </w:tr>
    </w:tbl>
    <w:p w:rsidR="00550335" w:rsidRPr="00E67DC0" w:rsidRDefault="00550335" w:rsidP="00550335">
      <w:pPr>
        <w:rPr>
          <w:rFonts w:ascii="Times New Roman" w:hAnsi="Times New Roman"/>
          <w:sz w:val="20"/>
        </w:rPr>
      </w:pPr>
    </w:p>
    <w:p w:rsidR="00550335" w:rsidRPr="00E67DC0" w:rsidRDefault="005955E6" w:rsidP="00550335">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rFonts w:ascii="Times New Roman" w:hAnsi="Times New Roman"/>
          <w:b/>
          <w:spacing w:val="40"/>
          <w:sz w:val="28"/>
        </w:rPr>
      </w:pPr>
      <w:r>
        <w:rPr>
          <w:rFonts w:ascii="Times New Roman" w:hAnsi="Times New Roman"/>
          <w:b/>
          <w:spacing w:val="40"/>
          <w:sz w:val="28"/>
        </w:rPr>
        <w:t>Technique de Base Câblage Lan &amp; WIFI</w:t>
      </w:r>
    </w:p>
    <w:p w:rsidR="00550335" w:rsidRPr="00E67DC0" w:rsidRDefault="005955E6" w:rsidP="00550335">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r>
        <w:rPr>
          <w:b/>
        </w:rPr>
        <w:t>Gestion Réseaux Ethernet 802.x</w:t>
      </w:r>
    </w:p>
    <w:p w:rsidR="00550335" w:rsidRPr="00E67DC0" w:rsidRDefault="00550335" w:rsidP="00550335">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p>
    <w:p w:rsidR="00550335" w:rsidRPr="00E67DC0" w:rsidRDefault="00550335" w:rsidP="00550335">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r w:rsidRPr="00E67DC0">
        <w:rPr>
          <w:b/>
        </w:rPr>
        <w:t>Michel Cabaré – Ver 1.6 – Déc 2017</w:t>
      </w:r>
      <w:r w:rsidRPr="00E67DC0">
        <w:t xml:space="preserve"> </w:t>
      </w:r>
    </w:p>
    <w:p w:rsidR="00550335" w:rsidRPr="00E67DC0" w:rsidRDefault="00550335" w:rsidP="00550335">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p>
    <w:p w:rsidR="00550335" w:rsidRPr="00E67DC0" w:rsidRDefault="0015592C" w:rsidP="00550335">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hyperlink r:id="rId11" w:history="1">
        <w:r w:rsidR="00550335" w:rsidRPr="00E67DC0">
          <w:rPr>
            <w:rStyle w:val="Lienhypertexte"/>
          </w:rPr>
          <w:t>www.cabare.net</w:t>
        </w:r>
      </w:hyperlink>
      <w:r w:rsidR="00550335" w:rsidRPr="00E67DC0">
        <w:t xml:space="preserve"> ©</w:t>
      </w: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rFonts w:ascii="Times New Roman" w:hAnsi="Times New Roman"/>
          <w:sz w:val="20"/>
        </w:rPr>
      </w:pPr>
    </w:p>
    <w:p w:rsidR="00550335" w:rsidRPr="00E67DC0" w:rsidRDefault="00550335" w:rsidP="00550335">
      <w:pPr>
        <w:rPr>
          <w:sz w:val="16"/>
        </w:rPr>
      </w:pPr>
    </w:p>
    <w:p w:rsidR="00550335" w:rsidRPr="00E67DC0" w:rsidRDefault="00550335" w:rsidP="00550335">
      <w:pPr>
        <w:rPr>
          <w:sz w:val="16"/>
        </w:rPr>
      </w:pPr>
    </w:p>
    <w:p w:rsidR="00550335" w:rsidRPr="00E67DC0" w:rsidRDefault="00550335" w:rsidP="00550335">
      <w:pPr>
        <w:rPr>
          <w:sz w:val="16"/>
        </w:rPr>
      </w:pPr>
    </w:p>
    <w:p w:rsidR="00550335" w:rsidRPr="00E67DC0" w:rsidRDefault="00550335" w:rsidP="00550335">
      <w:pPr>
        <w:rPr>
          <w:sz w:val="16"/>
        </w:rPr>
        <w:sectPr w:rsidR="00550335" w:rsidRPr="00E67DC0">
          <w:footerReference w:type="default" r:id="rId12"/>
          <w:pgSz w:w="11907" w:h="16840" w:code="9"/>
          <w:pgMar w:top="709" w:right="1418" w:bottom="851" w:left="1418" w:header="720" w:footer="380" w:gutter="0"/>
          <w:cols w:space="720"/>
        </w:sectPr>
      </w:pPr>
    </w:p>
    <w:p w:rsidR="00A44372" w:rsidRPr="007638AD" w:rsidRDefault="007638AD" w:rsidP="00ED0331">
      <w:pPr>
        <w:rPr>
          <w:rFonts w:ascii="Arial Rounded MT Bold" w:hAnsi="Arial Rounded MT Bold" w:cs="Arial"/>
          <w:b/>
          <w:sz w:val="48"/>
          <w:szCs w:val="48"/>
        </w:rPr>
      </w:pPr>
      <w:r>
        <w:rPr>
          <w:rFonts w:ascii="Arial Rounded MT Bold" w:hAnsi="Arial Rounded MT Bold" w:cs="Arial"/>
          <w:b/>
          <w:sz w:val="48"/>
          <w:szCs w:val="48"/>
        </w:rPr>
        <w:lastRenderedPageBreak/>
        <w:tab/>
      </w:r>
      <w:r>
        <w:rPr>
          <w:rFonts w:ascii="Arial Rounded MT Bold" w:hAnsi="Arial Rounded MT Bold" w:cs="Arial"/>
          <w:b/>
          <w:sz w:val="48"/>
          <w:szCs w:val="48"/>
        </w:rPr>
        <w:tab/>
      </w:r>
      <w:r>
        <w:rPr>
          <w:rFonts w:ascii="Arial Rounded MT Bold" w:hAnsi="Arial Rounded MT Bold" w:cs="Arial"/>
          <w:b/>
          <w:sz w:val="48"/>
          <w:szCs w:val="48"/>
        </w:rPr>
        <w:tab/>
      </w:r>
      <w:r>
        <w:rPr>
          <w:rFonts w:ascii="Arial Rounded MT Bold" w:hAnsi="Arial Rounded MT Bold" w:cs="Arial"/>
          <w:b/>
          <w:sz w:val="48"/>
          <w:szCs w:val="48"/>
        </w:rPr>
        <w:tab/>
      </w:r>
      <w:r>
        <w:rPr>
          <w:rFonts w:ascii="Arial Rounded MT Bold" w:hAnsi="Arial Rounded MT Bold" w:cs="Arial"/>
          <w:b/>
          <w:sz w:val="48"/>
          <w:szCs w:val="48"/>
        </w:rPr>
        <w:tab/>
      </w:r>
      <w:r w:rsidRPr="007638AD">
        <w:rPr>
          <w:rFonts w:ascii="Arial Rounded MT Bold" w:hAnsi="Arial Rounded MT Bold" w:cs="Arial"/>
          <w:b/>
          <w:sz w:val="48"/>
          <w:szCs w:val="48"/>
        </w:rPr>
        <w:t>Table des matières</w:t>
      </w:r>
    </w:p>
    <w:p w:rsidR="00F925BC" w:rsidRDefault="007638AD">
      <w:pPr>
        <w:pStyle w:val="TM1"/>
        <w:tabs>
          <w:tab w:val="right" w:pos="9486"/>
        </w:tabs>
        <w:rPr>
          <w:rFonts w:asciiTheme="minorHAnsi" w:eastAsiaTheme="minorEastAsia" w:hAnsiTheme="minorHAnsi" w:cstheme="minorBidi"/>
          <w:b w:val="0"/>
          <w:bCs w:val="0"/>
          <w:caps w:val="0"/>
          <w:noProof/>
          <w:sz w:val="22"/>
          <w:szCs w:val="22"/>
        </w:rPr>
      </w:pPr>
      <w:r>
        <w:fldChar w:fldCharType="begin"/>
      </w:r>
      <w:r>
        <w:instrText xml:space="preserve"> TOC \o "1-3" \u </w:instrText>
      </w:r>
      <w:r>
        <w:fldChar w:fldCharType="separate"/>
      </w:r>
      <w:r w:rsidR="00F925BC">
        <w:rPr>
          <w:noProof/>
        </w:rPr>
        <w:t>La norme Ethernet</w:t>
      </w:r>
      <w:r w:rsidR="00F925BC">
        <w:rPr>
          <w:noProof/>
        </w:rPr>
        <w:tab/>
      </w:r>
      <w:r w:rsidR="00F925BC">
        <w:rPr>
          <w:noProof/>
        </w:rPr>
        <w:fldChar w:fldCharType="begin"/>
      </w:r>
      <w:r w:rsidR="00F925BC">
        <w:rPr>
          <w:noProof/>
        </w:rPr>
        <w:instrText xml:space="preserve"> PAGEREF _Toc510619281 \h </w:instrText>
      </w:r>
      <w:r w:rsidR="00F925BC">
        <w:rPr>
          <w:noProof/>
        </w:rPr>
      </w:r>
      <w:r w:rsidR="00F925BC">
        <w:rPr>
          <w:noProof/>
        </w:rPr>
        <w:fldChar w:fldCharType="separate"/>
      </w:r>
      <w:r w:rsidR="002D6ADB">
        <w:rPr>
          <w:noProof/>
        </w:rPr>
        <w:t>5</w:t>
      </w:r>
      <w:r w:rsidR="00F925BC">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Présentation générale :</w:t>
      </w:r>
      <w:r>
        <w:rPr>
          <w:noProof/>
        </w:rPr>
        <w:tab/>
      </w:r>
      <w:r>
        <w:rPr>
          <w:noProof/>
        </w:rPr>
        <w:fldChar w:fldCharType="begin"/>
      </w:r>
      <w:r>
        <w:rPr>
          <w:noProof/>
        </w:rPr>
        <w:instrText xml:space="preserve"> PAGEREF _Toc510619282 \h </w:instrText>
      </w:r>
      <w:r>
        <w:rPr>
          <w:noProof/>
        </w:rPr>
      </w:r>
      <w:r>
        <w:rPr>
          <w:noProof/>
        </w:rPr>
        <w:fldChar w:fldCharType="separate"/>
      </w:r>
      <w:r w:rsidR="002D6ADB">
        <w:rPr>
          <w:noProof/>
        </w:rPr>
        <w:t>5</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Trame Ethernet 802.3 :</w:t>
      </w:r>
      <w:r>
        <w:rPr>
          <w:noProof/>
        </w:rPr>
        <w:tab/>
      </w:r>
      <w:r>
        <w:rPr>
          <w:noProof/>
        </w:rPr>
        <w:fldChar w:fldCharType="begin"/>
      </w:r>
      <w:r>
        <w:rPr>
          <w:noProof/>
        </w:rPr>
        <w:instrText xml:space="preserve"> PAGEREF _Toc510619283 \h </w:instrText>
      </w:r>
      <w:r>
        <w:rPr>
          <w:noProof/>
        </w:rPr>
      </w:r>
      <w:r>
        <w:rPr>
          <w:noProof/>
        </w:rPr>
        <w:fldChar w:fldCharType="separate"/>
      </w:r>
      <w:r w:rsidR="002D6ADB">
        <w:rPr>
          <w:noProof/>
        </w:rPr>
        <w:t>5</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LAn - Cablâge Ethernet</w:t>
      </w:r>
      <w:r>
        <w:rPr>
          <w:noProof/>
        </w:rPr>
        <w:tab/>
      </w:r>
      <w:r>
        <w:rPr>
          <w:noProof/>
        </w:rPr>
        <w:fldChar w:fldCharType="begin"/>
      </w:r>
      <w:r>
        <w:rPr>
          <w:noProof/>
        </w:rPr>
        <w:instrText xml:space="preserve"> PAGEREF _Toc510619284 \h </w:instrText>
      </w:r>
      <w:r>
        <w:rPr>
          <w:noProof/>
        </w:rPr>
      </w:r>
      <w:r>
        <w:rPr>
          <w:noProof/>
        </w:rPr>
        <w:fldChar w:fldCharType="separate"/>
      </w:r>
      <w:r w:rsidR="002D6ADB">
        <w:rPr>
          <w:noProof/>
        </w:rPr>
        <w:t>9</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Coaxial :</w:t>
      </w:r>
      <w:r>
        <w:rPr>
          <w:noProof/>
        </w:rPr>
        <w:tab/>
      </w:r>
      <w:r>
        <w:rPr>
          <w:noProof/>
        </w:rPr>
        <w:fldChar w:fldCharType="begin"/>
      </w:r>
      <w:r>
        <w:rPr>
          <w:noProof/>
        </w:rPr>
        <w:instrText xml:space="preserve"> PAGEREF _Toc510619285 \h </w:instrText>
      </w:r>
      <w:r>
        <w:rPr>
          <w:noProof/>
        </w:rPr>
      </w:r>
      <w:r>
        <w:rPr>
          <w:noProof/>
        </w:rPr>
        <w:fldChar w:fldCharType="separate"/>
      </w:r>
      <w:r w:rsidR="002D6ADB">
        <w:rPr>
          <w:noProof/>
        </w:rPr>
        <w:t>9</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Twisted Pair - Paires torsadées :</w:t>
      </w:r>
      <w:r>
        <w:rPr>
          <w:noProof/>
        </w:rPr>
        <w:tab/>
      </w:r>
      <w:r>
        <w:rPr>
          <w:noProof/>
        </w:rPr>
        <w:fldChar w:fldCharType="begin"/>
      </w:r>
      <w:r>
        <w:rPr>
          <w:noProof/>
        </w:rPr>
        <w:instrText xml:space="preserve"> PAGEREF _Toc510619286 \h </w:instrText>
      </w:r>
      <w:r>
        <w:rPr>
          <w:noProof/>
        </w:rPr>
      </w:r>
      <w:r>
        <w:rPr>
          <w:noProof/>
        </w:rPr>
        <w:fldChar w:fldCharType="separate"/>
      </w:r>
      <w:r w:rsidR="002D6ADB">
        <w:rPr>
          <w:noProof/>
        </w:rPr>
        <w:t>9</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Principe du blindage :</w:t>
      </w:r>
      <w:r>
        <w:rPr>
          <w:noProof/>
        </w:rPr>
        <w:tab/>
      </w:r>
      <w:r>
        <w:rPr>
          <w:noProof/>
        </w:rPr>
        <w:fldChar w:fldCharType="begin"/>
      </w:r>
      <w:r>
        <w:rPr>
          <w:noProof/>
        </w:rPr>
        <w:instrText xml:space="preserve"> PAGEREF _Toc510619287 \h </w:instrText>
      </w:r>
      <w:r>
        <w:rPr>
          <w:noProof/>
        </w:rPr>
      </w:r>
      <w:r>
        <w:rPr>
          <w:noProof/>
        </w:rPr>
        <w:fldChar w:fldCharType="separate"/>
      </w:r>
      <w:r w:rsidR="002D6ADB">
        <w:rPr>
          <w:noProof/>
        </w:rPr>
        <w:t>10</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Câbles UTP - STP - FTP - FFTP - SFTP - SSTP</w:t>
      </w:r>
      <w:r>
        <w:rPr>
          <w:noProof/>
        </w:rPr>
        <w:tab/>
      </w:r>
      <w:r>
        <w:rPr>
          <w:noProof/>
        </w:rPr>
        <w:fldChar w:fldCharType="begin"/>
      </w:r>
      <w:r>
        <w:rPr>
          <w:noProof/>
        </w:rPr>
        <w:instrText xml:space="preserve"> PAGEREF _Toc510619288 \h </w:instrText>
      </w:r>
      <w:r>
        <w:rPr>
          <w:noProof/>
        </w:rPr>
      </w:r>
      <w:r>
        <w:rPr>
          <w:noProof/>
        </w:rPr>
        <w:fldChar w:fldCharType="separate"/>
      </w:r>
      <w:r w:rsidR="002D6ADB">
        <w:rPr>
          <w:noProof/>
        </w:rPr>
        <w:t>11</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Catégories de câble 3 - 7:</w:t>
      </w:r>
      <w:r>
        <w:rPr>
          <w:noProof/>
        </w:rPr>
        <w:tab/>
      </w:r>
      <w:r>
        <w:rPr>
          <w:noProof/>
        </w:rPr>
        <w:fldChar w:fldCharType="begin"/>
      </w:r>
      <w:r>
        <w:rPr>
          <w:noProof/>
        </w:rPr>
        <w:instrText xml:space="preserve"> PAGEREF _Toc510619289 \h </w:instrText>
      </w:r>
      <w:r>
        <w:rPr>
          <w:noProof/>
        </w:rPr>
      </w:r>
      <w:r>
        <w:rPr>
          <w:noProof/>
        </w:rPr>
        <w:fldChar w:fldCharType="separate"/>
      </w:r>
      <w:r w:rsidR="002D6ADB">
        <w:rPr>
          <w:noProof/>
        </w:rPr>
        <w:t>12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Courants Fort – Courants faibles :</w:t>
      </w:r>
      <w:r>
        <w:rPr>
          <w:noProof/>
        </w:rPr>
        <w:tab/>
      </w:r>
      <w:r>
        <w:rPr>
          <w:noProof/>
        </w:rPr>
        <w:fldChar w:fldCharType="begin"/>
      </w:r>
      <w:r>
        <w:rPr>
          <w:noProof/>
        </w:rPr>
        <w:instrText xml:space="preserve"> PAGEREF _Toc510619290 \h </w:instrText>
      </w:r>
      <w:r>
        <w:rPr>
          <w:noProof/>
        </w:rPr>
      </w:r>
      <w:r>
        <w:rPr>
          <w:noProof/>
        </w:rPr>
        <w:fldChar w:fldCharType="separate"/>
      </w:r>
      <w:r w:rsidR="002D6ADB">
        <w:rPr>
          <w:noProof/>
        </w:rPr>
        <w:t>14</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En 10 -100 Classe de hub :</w:t>
      </w:r>
      <w:r>
        <w:rPr>
          <w:noProof/>
        </w:rPr>
        <w:tab/>
      </w:r>
      <w:r>
        <w:rPr>
          <w:noProof/>
        </w:rPr>
        <w:fldChar w:fldCharType="begin"/>
      </w:r>
      <w:r>
        <w:rPr>
          <w:noProof/>
        </w:rPr>
        <w:instrText xml:space="preserve"> PAGEREF _Toc510619291 \h </w:instrText>
      </w:r>
      <w:r>
        <w:rPr>
          <w:noProof/>
        </w:rPr>
      </w:r>
      <w:r>
        <w:rPr>
          <w:noProof/>
        </w:rPr>
        <w:fldChar w:fldCharType="separate"/>
      </w:r>
      <w:r w:rsidR="002D6ADB">
        <w:rPr>
          <w:noProof/>
        </w:rPr>
        <w:t>14</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Hub de classe I :</w:t>
      </w:r>
      <w:r>
        <w:rPr>
          <w:noProof/>
        </w:rPr>
        <w:tab/>
      </w:r>
      <w:r>
        <w:rPr>
          <w:noProof/>
        </w:rPr>
        <w:fldChar w:fldCharType="begin"/>
      </w:r>
      <w:r>
        <w:rPr>
          <w:noProof/>
        </w:rPr>
        <w:instrText xml:space="preserve"> PAGEREF _Toc510619292 \h </w:instrText>
      </w:r>
      <w:r>
        <w:rPr>
          <w:noProof/>
        </w:rPr>
      </w:r>
      <w:r>
        <w:rPr>
          <w:noProof/>
        </w:rPr>
        <w:fldChar w:fldCharType="separate"/>
      </w:r>
      <w:r w:rsidR="002D6ADB">
        <w:rPr>
          <w:noProof/>
        </w:rPr>
        <w:t>14</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Hub de classe II :</w:t>
      </w:r>
      <w:r>
        <w:rPr>
          <w:noProof/>
        </w:rPr>
        <w:tab/>
      </w:r>
      <w:r>
        <w:rPr>
          <w:noProof/>
        </w:rPr>
        <w:fldChar w:fldCharType="begin"/>
      </w:r>
      <w:r>
        <w:rPr>
          <w:noProof/>
        </w:rPr>
        <w:instrText xml:space="preserve"> PAGEREF _Toc510619293 \h </w:instrText>
      </w:r>
      <w:r>
        <w:rPr>
          <w:noProof/>
        </w:rPr>
      </w:r>
      <w:r>
        <w:rPr>
          <w:noProof/>
        </w:rPr>
        <w:fldChar w:fldCharType="separate"/>
      </w:r>
      <w:r w:rsidR="002D6ADB">
        <w:rPr>
          <w:noProof/>
        </w:rPr>
        <w:t>14</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Mélange UTP et fibre optique:</w:t>
      </w:r>
      <w:r>
        <w:rPr>
          <w:noProof/>
        </w:rPr>
        <w:tab/>
      </w:r>
      <w:r>
        <w:rPr>
          <w:noProof/>
        </w:rPr>
        <w:fldChar w:fldCharType="begin"/>
      </w:r>
      <w:r>
        <w:rPr>
          <w:noProof/>
        </w:rPr>
        <w:instrText xml:space="preserve"> PAGEREF _Toc510619294 \h </w:instrText>
      </w:r>
      <w:r>
        <w:rPr>
          <w:noProof/>
        </w:rPr>
      </w:r>
      <w:r>
        <w:rPr>
          <w:noProof/>
        </w:rPr>
        <w:fldChar w:fldCharType="separate"/>
      </w:r>
      <w:r w:rsidR="002D6ADB">
        <w:rPr>
          <w:noProof/>
        </w:rPr>
        <w:t>15</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1000BaseT et 10G - norme sur la distance</w:t>
      </w:r>
      <w:r>
        <w:rPr>
          <w:noProof/>
        </w:rPr>
        <w:tab/>
      </w:r>
      <w:r>
        <w:rPr>
          <w:noProof/>
        </w:rPr>
        <w:fldChar w:fldCharType="begin"/>
      </w:r>
      <w:r>
        <w:rPr>
          <w:noProof/>
        </w:rPr>
        <w:instrText xml:space="preserve"> PAGEREF _Toc510619295 \h </w:instrText>
      </w:r>
      <w:r>
        <w:rPr>
          <w:noProof/>
        </w:rPr>
      </w:r>
      <w:r>
        <w:rPr>
          <w:noProof/>
        </w:rPr>
        <w:fldChar w:fldCharType="separate"/>
      </w:r>
      <w:r w:rsidR="002D6ADB">
        <w:rPr>
          <w:noProof/>
        </w:rPr>
        <w:t>15</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Ordre d'autonégociation :</w:t>
      </w:r>
      <w:r>
        <w:rPr>
          <w:noProof/>
        </w:rPr>
        <w:tab/>
      </w:r>
      <w:r>
        <w:rPr>
          <w:noProof/>
        </w:rPr>
        <w:fldChar w:fldCharType="begin"/>
      </w:r>
      <w:r>
        <w:rPr>
          <w:noProof/>
        </w:rPr>
        <w:instrText xml:space="preserve"> PAGEREF _Toc510619296 \h </w:instrText>
      </w:r>
      <w:r>
        <w:rPr>
          <w:noProof/>
        </w:rPr>
      </w:r>
      <w:r>
        <w:rPr>
          <w:noProof/>
        </w:rPr>
        <w:fldChar w:fldCharType="separate"/>
      </w:r>
      <w:r w:rsidR="002D6ADB">
        <w:rPr>
          <w:noProof/>
        </w:rPr>
        <w:t>15</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Débit, Latence, Guigue :</w:t>
      </w:r>
      <w:r>
        <w:rPr>
          <w:noProof/>
        </w:rPr>
        <w:tab/>
      </w:r>
      <w:r>
        <w:rPr>
          <w:noProof/>
        </w:rPr>
        <w:fldChar w:fldCharType="begin"/>
      </w:r>
      <w:r>
        <w:rPr>
          <w:noProof/>
        </w:rPr>
        <w:instrText xml:space="preserve"> PAGEREF _Toc510619297 \h </w:instrText>
      </w:r>
      <w:r>
        <w:rPr>
          <w:noProof/>
        </w:rPr>
      </w:r>
      <w:r>
        <w:rPr>
          <w:noProof/>
        </w:rPr>
        <w:fldChar w:fldCharType="separate"/>
      </w:r>
      <w:r w:rsidR="002D6ADB">
        <w:rPr>
          <w:noProof/>
        </w:rPr>
        <w:t>16</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Latence</w:t>
      </w:r>
      <w:r>
        <w:rPr>
          <w:noProof/>
        </w:rPr>
        <w:tab/>
      </w:r>
      <w:r>
        <w:rPr>
          <w:noProof/>
        </w:rPr>
        <w:fldChar w:fldCharType="begin"/>
      </w:r>
      <w:r>
        <w:rPr>
          <w:noProof/>
        </w:rPr>
        <w:instrText xml:space="preserve"> PAGEREF _Toc510619298 \h </w:instrText>
      </w:r>
      <w:r>
        <w:rPr>
          <w:noProof/>
        </w:rPr>
      </w:r>
      <w:r>
        <w:rPr>
          <w:noProof/>
        </w:rPr>
        <w:fldChar w:fldCharType="separate"/>
      </w:r>
      <w:r w:rsidR="002D6ADB">
        <w:rPr>
          <w:noProof/>
        </w:rPr>
        <w:t>16</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Guigue</w:t>
      </w:r>
      <w:r>
        <w:rPr>
          <w:noProof/>
        </w:rPr>
        <w:tab/>
      </w:r>
      <w:r>
        <w:rPr>
          <w:noProof/>
        </w:rPr>
        <w:fldChar w:fldCharType="begin"/>
      </w:r>
      <w:r>
        <w:rPr>
          <w:noProof/>
        </w:rPr>
        <w:instrText xml:space="preserve"> PAGEREF _Toc510619299 \h </w:instrText>
      </w:r>
      <w:r>
        <w:rPr>
          <w:noProof/>
        </w:rPr>
      </w:r>
      <w:r>
        <w:rPr>
          <w:noProof/>
        </w:rPr>
        <w:fldChar w:fldCharType="separate"/>
      </w:r>
      <w:r w:rsidR="002D6ADB">
        <w:rPr>
          <w:noProof/>
        </w:rPr>
        <w:t>17</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PoE – Power Over Ethernet</w:t>
      </w:r>
      <w:r>
        <w:rPr>
          <w:noProof/>
        </w:rPr>
        <w:tab/>
      </w:r>
      <w:r>
        <w:rPr>
          <w:noProof/>
        </w:rPr>
        <w:fldChar w:fldCharType="begin"/>
      </w:r>
      <w:r>
        <w:rPr>
          <w:noProof/>
        </w:rPr>
        <w:instrText xml:space="preserve"> PAGEREF _Toc510619300 \h </w:instrText>
      </w:r>
      <w:r>
        <w:rPr>
          <w:noProof/>
        </w:rPr>
      </w:r>
      <w:r>
        <w:rPr>
          <w:noProof/>
        </w:rPr>
        <w:fldChar w:fldCharType="separate"/>
      </w:r>
      <w:r w:rsidR="002D6ADB">
        <w:rPr>
          <w:noProof/>
        </w:rPr>
        <w:t>19</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Objectif alimentation électrique :</w:t>
      </w:r>
      <w:r>
        <w:rPr>
          <w:noProof/>
        </w:rPr>
        <w:tab/>
      </w:r>
      <w:r>
        <w:rPr>
          <w:noProof/>
        </w:rPr>
        <w:fldChar w:fldCharType="begin"/>
      </w:r>
      <w:r>
        <w:rPr>
          <w:noProof/>
        </w:rPr>
        <w:instrText xml:space="preserve"> PAGEREF _Toc510619301 \h </w:instrText>
      </w:r>
      <w:r>
        <w:rPr>
          <w:noProof/>
        </w:rPr>
      </w:r>
      <w:r>
        <w:rPr>
          <w:noProof/>
        </w:rPr>
        <w:fldChar w:fldCharType="separate"/>
      </w:r>
      <w:r w:rsidR="002D6ADB">
        <w:rPr>
          <w:noProof/>
        </w:rPr>
        <w:t>19</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Hub-switch-routeur…</w:t>
      </w:r>
      <w:r>
        <w:rPr>
          <w:noProof/>
        </w:rPr>
        <w:tab/>
      </w:r>
      <w:r>
        <w:rPr>
          <w:noProof/>
        </w:rPr>
        <w:fldChar w:fldCharType="begin"/>
      </w:r>
      <w:r>
        <w:rPr>
          <w:noProof/>
        </w:rPr>
        <w:instrText xml:space="preserve"> PAGEREF _Toc510619302 \h </w:instrText>
      </w:r>
      <w:r>
        <w:rPr>
          <w:noProof/>
        </w:rPr>
      </w:r>
      <w:r>
        <w:rPr>
          <w:noProof/>
        </w:rPr>
        <w:fldChar w:fldCharType="separate"/>
      </w:r>
      <w:r w:rsidR="002D6ADB">
        <w:rPr>
          <w:noProof/>
        </w:rPr>
        <w:t>20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Présentation générale :</w:t>
      </w:r>
      <w:r>
        <w:rPr>
          <w:noProof/>
        </w:rPr>
        <w:tab/>
      </w:r>
      <w:r>
        <w:rPr>
          <w:noProof/>
        </w:rPr>
        <w:fldChar w:fldCharType="begin"/>
      </w:r>
      <w:r>
        <w:rPr>
          <w:noProof/>
        </w:rPr>
        <w:instrText xml:space="preserve"> PAGEREF _Toc510619303 \h </w:instrText>
      </w:r>
      <w:r>
        <w:rPr>
          <w:noProof/>
        </w:rPr>
      </w:r>
      <w:r>
        <w:rPr>
          <w:noProof/>
        </w:rPr>
        <w:fldChar w:fldCharType="separate"/>
      </w:r>
      <w:r w:rsidR="002D6ADB">
        <w:rPr>
          <w:noProof/>
        </w:rPr>
        <w:t>20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Le Hub / Répéteur</w:t>
      </w:r>
      <w:r>
        <w:rPr>
          <w:noProof/>
        </w:rPr>
        <w:tab/>
      </w:r>
      <w:r>
        <w:rPr>
          <w:noProof/>
        </w:rPr>
        <w:fldChar w:fldCharType="begin"/>
      </w:r>
      <w:r>
        <w:rPr>
          <w:noProof/>
        </w:rPr>
        <w:instrText xml:space="preserve"> PAGEREF _Toc510619304 \h </w:instrText>
      </w:r>
      <w:r>
        <w:rPr>
          <w:noProof/>
        </w:rPr>
      </w:r>
      <w:r>
        <w:rPr>
          <w:noProof/>
        </w:rPr>
        <w:fldChar w:fldCharType="separate"/>
      </w:r>
      <w:r w:rsidR="002D6ADB">
        <w:rPr>
          <w:noProof/>
        </w:rPr>
        <w:t>20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Le Switch / Commutateur</w:t>
      </w:r>
      <w:r>
        <w:rPr>
          <w:noProof/>
        </w:rPr>
        <w:tab/>
      </w:r>
      <w:r>
        <w:rPr>
          <w:noProof/>
        </w:rPr>
        <w:fldChar w:fldCharType="begin"/>
      </w:r>
      <w:r>
        <w:rPr>
          <w:noProof/>
        </w:rPr>
        <w:instrText xml:space="preserve"> PAGEREF _Toc510619305 \h </w:instrText>
      </w:r>
      <w:r>
        <w:rPr>
          <w:noProof/>
        </w:rPr>
      </w:r>
      <w:r>
        <w:rPr>
          <w:noProof/>
        </w:rPr>
        <w:fldChar w:fldCharType="separate"/>
      </w:r>
      <w:r w:rsidR="002D6ADB">
        <w:rPr>
          <w:noProof/>
        </w:rPr>
        <w:t>21</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Comment fonctionne un switch ?</w:t>
      </w:r>
      <w:r>
        <w:rPr>
          <w:noProof/>
        </w:rPr>
        <w:tab/>
      </w:r>
      <w:r>
        <w:rPr>
          <w:noProof/>
        </w:rPr>
        <w:fldChar w:fldCharType="begin"/>
      </w:r>
      <w:r>
        <w:rPr>
          <w:noProof/>
        </w:rPr>
        <w:instrText xml:space="preserve"> PAGEREF _Toc510619306 \h </w:instrText>
      </w:r>
      <w:r>
        <w:rPr>
          <w:noProof/>
        </w:rPr>
      </w:r>
      <w:r>
        <w:rPr>
          <w:noProof/>
        </w:rPr>
        <w:fldChar w:fldCharType="separate"/>
      </w:r>
      <w:r w:rsidR="002D6ADB">
        <w:rPr>
          <w:noProof/>
        </w:rPr>
        <w:t>22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Routeur :</w:t>
      </w:r>
      <w:r>
        <w:rPr>
          <w:noProof/>
        </w:rPr>
        <w:tab/>
      </w:r>
      <w:r>
        <w:rPr>
          <w:noProof/>
        </w:rPr>
        <w:fldChar w:fldCharType="begin"/>
      </w:r>
      <w:r>
        <w:rPr>
          <w:noProof/>
        </w:rPr>
        <w:instrText xml:space="preserve"> PAGEREF _Toc510619307 \h </w:instrText>
      </w:r>
      <w:r>
        <w:rPr>
          <w:noProof/>
        </w:rPr>
      </w:r>
      <w:r>
        <w:rPr>
          <w:noProof/>
        </w:rPr>
        <w:fldChar w:fldCharType="separate"/>
      </w:r>
      <w:r w:rsidR="002D6ADB">
        <w:rPr>
          <w:noProof/>
        </w:rPr>
        <w:t>23</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Pont :</w:t>
      </w:r>
      <w:r>
        <w:rPr>
          <w:noProof/>
        </w:rPr>
        <w:tab/>
      </w:r>
      <w:r>
        <w:rPr>
          <w:noProof/>
        </w:rPr>
        <w:fldChar w:fldCharType="begin"/>
      </w:r>
      <w:r>
        <w:rPr>
          <w:noProof/>
        </w:rPr>
        <w:instrText xml:space="preserve"> PAGEREF _Toc510619308 \h </w:instrText>
      </w:r>
      <w:r>
        <w:rPr>
          <w:noProof/>
        </w:rPr>
      </w:r>
      <w:r>
        <w:rPr>
          <w:noProof/>
        </w:rPr>
        <w:fldChar w:fldCharType="separate"/>
      </w:r>
      <w:r w:rsidR="002D6ADB">
        <w:rPr>
          <w:noProof/>
        </w:rPr>
        <w:t>23</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Résumé :</w:t>
      </w:r>
      <w:r>
        <w:rPr>
          <w:noProof/>
        </w:rPr>
        <w:tab/>
      </w:r>
      <w:r>
        <w:rPr>
          <w:noProof/>
        </w:rPr>
        <w:fldChar w:fldCharType="begin"/>
      </w:r>
      <w:r>
        <w:rPr>
          <w:noProof/>
        </w:rPr>
        <w:instrText xml:space="preserve"> PAGEREF _Toc510619309 \h </w:instrText>
      </w:r>
      <w:r>
        <w:rPr>
          <w:noProof/>
        </w:rPr>
      </w:r>
      <w:r>
        <w:rPr>
          <w:noProof/>
        </w:rPr>
        <w:fldChar w:fldCharType="separate"/>
      </w:r>
      <w:r w:rsidR="002D6ADB">
        <w:rPr>
          <w:noProof/>
        </w:rPr>
        <w:t>24</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100 base T… en pratique</w:t>
      </w:r>
      <w:r>
        <w:rPr>
          <w:noProof/>
        </w:rPr>
        <w:tab/>
      </w:r>
      <w:r>
        <w:rPr>
          <w:noProof/>
        </w:rPr>
        <w:fldChar w:fldCharType="begin"/>
      </w:r>
      <w:r>
        <w:rPr>
          <w:noProof/>
        </w:rPr>
        <w:instrText xml:space="preserve"> PAGEREF _Toc510619310 \h </w:instrText>
      </w:r>
      <w:r>
        <w:rPr>
          <w:noProof/>
        </w:rPr>
      </w:r>
      <w:r>
        <w:rPr>
          <w:noProof/>
        </w:rPr>
        <w:fldChar w:fldCharType="separate"/>
      </w:r>
      <w:r w:rsidR="002D6ADB">
        <w:rPr>
          <w:noProof/>
        </w:rPr>
        <w:t>25</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100 Base TX :</w:t>
      </w:r>
      <w:r>
        <w:rPr>
          <w:noProof/>
        </w:rPr>
        <w:tab/>
      </w:r>
      <w:r>
        <w:rPr>
          <w:noProof/>
        </w:rPr>
        <w:fldChar w:fldCharType="begin"/>
      </w:r>
      <w:r>
        <w:rPr>
          <w:noProof/>
        </w:rPr>
        <w:instrText xml:space="preserve"> PAGEREF _Toc510619311 \h </w:instrText>
      </w:r>
      <w:r>
        <w:rPr>
          <w:noProof/>
        </w:rPr>
      </w:r>
      <w:r>
        <w:rPr>
          <w:noProof/>
        </w:rPr>
        <w:fldChar w:fldCharType="separate"/>
      </w:r>
      <w:r w:rsidR="002D6ADB">
        <w:rPr>
          <w:noProof/>
        </w:rPr>
        <w:t>25</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100 Base T4 :</w:t>
      </w:r>
      <w:r>
        <w:rPr>
          <w:noProof/>
        </w:rPr>
        <w:tab/>
      </w:r>
      <w:r>
        <w:rPr>
          <w:noProof/>
        </w:rPr>
        <w:fldChar w:fldCharType="begin"/>
      </w:r>
      <w:r>
        <w:rPr>
          <w:noProof/>
        </w:rPr>
        <w:instrText xml:space="preserve"> PAGEREF _Toc510619312 \h </w:instrText>
      </w:r>
      <w:r>
        <w:rPr>
          <w:noProof/>
        </w:rPr>
      </w:r>
      <w:r>
        <w:rPr>
          <w:noProof/>
        </w:rPr>
        <w:fldChar w:fldCharType="separate"/>
      </w:r>
      <w:r w:rsidR="002D6ADB">
        <w:rPr>
          <w:noProof/>
        </w:rPr>
        <w:t>25</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100 Base FX - SX:</w:t>
      </w:r>
      <w:r>
        <w:rPr>
          <w:noProof/>
        </w:rPr>
        <w:tab/>
      </w:r>
      <w:r>
        <w:rPr>
          <w:noProof/>
        </w:rPr>
        <w:fldChar w:fldCharType="begin"/>
      </w:r>
      <w:r>
        <w:rPr>
          <w:noProof/>
        </w:rPr>
        <w:instrText xml:space="preserve"> PAGEREF _Toc510619313 \h </w:instrText>
      </w:r>
      <w:r>
        <w:rPr>
          <w:noProof/>
        </w:rPr>
      </w:r>
      <w:r>
        <w:rPr>
          <w:noProof/>
        </w:rPr>
        <w:fldChar w:fldCharType="separate"/>
      </w:r>
      <w:r w:rsidR="002D6ADB">
        <w:rPr>
          <w:noProof/>
        </w:rPr>
        <w:t>26</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Connecteurs Fibre SC - FC</w:t>
      </w:r>
      <w:r>
        <w:rPr>
          <w:noProof/>
        </w:rPr>
        <w:tab/>
      </w:r>
      <w:r>
        <w:rPr>
          <w:noProof/>
        </w:rPr>
        <w:fldChar w:fldCharType="begin"/>
      </w:r>
      <w:r>
        <w:rPr>
          <w:noProof/>
        </w:rPr>
        <w:instrText xml:space="preserve"> PAGEREF _Toc510619314 \h </w:instrText>
      </w:r>
      <w:r>
        <w:rPr>
          <w:noProof/>
        </w:rPr>
      </w:r>
      <w:r>
        <w:rPr>
          <w:noProof/>
        </w:rPr>
        <w:fldChar w:fldCharType="separate"/>
      </w:r>
      <w:r w:rsidR="002D6ADB">
        <w:rPr>
          <w:noProof/>
        </w:rPr>
        <w:t>26</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1000 base T… en pratique</w:t>
      </w:r>
      <w:r>
        <w:rPr>
          <w:noProof/>
        </w:rPr>
        <w:tab/>
      </w:r>
      <w:r>
        <w:rPr>
          <w:noProof/>
        </w:rPr>
        <w:fldChar w:fldCharType="begin"/>
      </w:r>
      <w:r>
        <w:rPr>
          <w:noProof/>
        </w:rPr>
        <w:instrText xml:space="preserve"> PAGEREF _Toc510619315 \h </w:instrText>
      </w:r>
      <w:r>
        <w:rPr>
          <w:noProof/>
        </w:rPr>
      </w:r>
      <w:r>
        <w:rPr>
          <w:noProof/>
        </w:rPr>
        <w:fldChar w:fldCharType="separate"/>
      </w:r>
      <w:r w:rsidR="002D6ADB">
        <w:rPr>
          <w:noProof/>
        </w:rPr>
        <w:t>27</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1000 Base TX :</w:t>
      </w:r>
      <w:r>
        <w:rPr>
          <w:noProof/>
        </w:rPr>
        <w:tab/>
      </w:r>
      <w:r>
        <w:rPr>
          <w:noProof/>
        </w:rPr>
        <w:fldChar w:fldCharType="begin"/>
      </w:r>
      <w:r>
        <w:rPr>
          <w:noProof/>
        </w:rPr>
        <w:instrText xml:space="preserve"> PAGEREF _Toc510619316 \h </w:instrText>
      </w:r>
      <w:r>
        <w:rPr>
          <w:noProof/>
        </w:rPr>
      </w:r>
      <w:r>
        <w:rPr>
          <w:noProof/>
        </w:rPr>
        <w:fldChar w:fldCharType="separate"/>
      </w:r>
      <w:r w:rsidR="002D6ADB">
        <w:rPr>
          <w:noProof/>
        </w:rPr>
        <w:t>27</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1000 Base T4 :</w:t>
      </w:r>
      <w:r>
        <w:rPr>
          <w:noProof/>
        </w:rPr>
        <w:tab/>
      </w:r>
      <w:r>
        <w:rPr>
          <w:noProof/>
        </w:rPr>
        <w:fldChar w:fldCharType="begin"/>
      </w:r>
      <w:r>
        <w:rPr>
          <w:noProof/>
        </w:rPr>
        <w:instrText xml:space="preserve"> PAGEREF _Toc510619317 \h </w:instrText>
      </w:r>
      <w:r>
        <w:rPr>
          <w:noProof/>
        </w:rPr>
      </w:r>
      <w:r>
        <w:rPr>
          <w:noProof/>
        </w:rPr>
        <w:fldChar w:fldCharType="separate"/>
      </w:r>
      <w:r w:rsidR="002D6ADB">
        <w:rPr>
          <w:noProof/>
        </w:rPr>
        <w:t>27</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1000 Base Fibre Lx - Sx:</w:t>
      </w:r>
      <w:r>
        <w:rPr>
          <w:noProof/>
        </w:rPr>
        <w:tab/>
      </w:r>
      <w:r>
        <w:rPr>
          <w:noProof/>
        </w:rPr>
        <w:fldChar w:fldCharType="begin"/>
      </w:r>
      <w:r>
        <w:rPr>
          <w:noProof/>
        </w:rPr>
        <w:instrText xml:space="preserve"> PAGEREF _Toc510619318 \h </w:instrText>
      </w:r>
      <w:r>
        <w:rPr>
          <w:noProof/>
        </w:rPr>
      </w:r>
      <w:r>
        <w:rPr>
          <w:noProof/>
        </w:rPr>
        <w:fldChar w:fldCharType="separate"/>
      </w:r>
      <w:r w:rsidR="002D6ADB">
        <w:rPr>
          <w:noProof/>
        </w:rPr>
        <w:t>28</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Connecteurs Fibre SC - FC</w:t>
      </w:r>
      <w:r>
        <w:rPr>
          <w:noProof/>
        </w:rPr>
        <w:tab/>
      </w:r>
      <w:r>
        <w:rPr>
          <w:noProof/>
        </w:rPr>
        <w:fldChar w:fldCharType="begin"/>
      </w:r>
      <w:r>
        <w:rPr>
          <w:noProof/>
        </w:rPr>
        <w:instrText xml:space="preserve"> PAGEREF _Toc510619319 \h </w:instrText>
      </w:r>
      <w:r>
        <w:rPr>
          <w:noProof/>
        </w:rPr>
      </w:r>
      <w:r>
        <w:rPr>
          <w:noProof/>
        </w:rPr>
        <w:fldChar w:fldCharType="separate"/>
      </w:r>
      <w:r w:rsidR="002D6ADB">
        <w:rPr>
          <w:noProof/>
        </w:rPr>
        <w:t>28</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Connecteur SFP</w:t>
      </w:r>
      <w:r>
        <w:rPr>
          <w:noProof/>
        </w:rPr>
        <w:tab/>
      </w:r>
      <w:r>
        <w:rPr>
          <w:noProof/>
        </w:rPr>
        <w:fldChar w:fldCharType="begin"/>
      </w:r>
      <w:r>
        <w:rPr>
          <w:noProof/>
        </w:rPr>
        <w:instrText xml:space="preserve"> PAGEREF _Toc510619320 \h </w:instrText>
      </w:r>
      <w:r>
        <w:rPr>
          <w:noProof/>
        </w:rPr>
      </w:r>
      <w:r>
        <w:rPr>
          <w:noProof/>
        </w:rPr>
        <w:fldChar w:fldCharType="separate"/>
      </w:r>
      <w:r w:rsidR="002D6ADB">
        <w:rPr>
          <w:noProof/>
        </w:rPr>
        <w:t>28</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Connecteur signés – génériques :</w:t>
      </w:r>
      <w:r>
        <w:rPr>
          <w:noProof/>
        </w:rPr>
        <w:tab/>
      </w:r>
      <w:r>
        <w:rPr>
          <w:noProof/>
        </w:rPr>
        <w:fldChar w:fldCharType="begin"/>
      </w:r>
      <w:r>
        <w:rPr>
          <w:noProof/>
        </w:rPr>
        <w:instrText xml:space="preserve"> PAGEREF _Toc510619321 \h </w:instrText>
      </w:r>
      <w:r>
        <w:rPr>
          <w:noProof/>
        </w:rPr>
      </w:r>
      <w:r>
        <w:rPr>
          <w:noProof/>
        </w:rPr>
        <w:fldChar w:fldCharType="separate"/>
      </w:r>
      <w:r w:rsidR="002D6ADB">
        <w:rPr>
          <w:noProof/>
        </w:rPr>
        <w:t>29</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DAC – Direct Attach Cable</w:t>
      </w:r>
      <w:r>
        <w:rPr>
          <w:noProof/>
        </w:rPr>
        <w:tab/>
      </w:r>
      <w:r>
        <w:rPr>
          <w:noProof/>
        </w:rPr>
        <w:fldChar w:fldCharType="begin"/>
      </w:r>
      <w:r>
        <w:rPr>
          <w:noProof/>
        </w:rPr>
        <w:instrText xml:space="preserve"> PAGEREF _Toc510619322 \h </w:instrText>
      </w:r>
      <w:r>
        <w:rPr>
          <w:noProof/>
        </w:rPr>
      </w:r>
      <w:r>
        <w:rPr>
          <w:noProof/>
        </w:rPr>
        <w:fldChar w:fldCharType="separate"/>
      </w:r>
      <w:r w:rsidR="002D6ADB">
        <w:rPr>
          <w:noProof/>
        </w:rPr>
        <w:t>29</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lastRenderedPageBreak/>
        <w:t>10G base T… en pratique</w:t>
      </w:r>
      <w:r>
        <w:rPr>
          <w:noProof/>
        </w:rPr>
        <w:tab/>
      </w:r>
      <w:r>
        <w:rPr>
          <w:noProof/>
        </w:rPr>
        <w:fldChar w:fldCharType="begin"/>
      </w:r>
      <w:r>
        <w:rPr>
          <w:noProof/>
        </w:rPr>
        <w:instrText xml:space="preserve"> PAGEREF _Toc510619323 \h </w:instrText>
      </w:r>
      <w:r>
        <w:rPr>
          <w:noProof/>
        </w:rPr>
      </w:r>
      <w:r>
        <w:rPr>
          <w:noProof/>
        </w:rPr>
        <w:fldChar w:fldCharType="separate"/>
      </w:r>
      <w:r w:rsidR="002D6ADB">
        <w:rPr>
          <w:noProof/>
        </w:rPr>
        <w:t>30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10G Base T :</w:t>
      </w:r>
      <w:r>
        <w:rPr>
          <w:noProof/>
        </w:rPr>
        <w:tab/>
      </w:r>
      <w:r>
        <w:rPr>
          <w:noProof/>
        </w:rPr>
        <w:fldChar w:fldCharType="begin"/>
      </w:r>
      <w:r>
        <w:rPr>
          <w:noProof/>
        </w:rPr>
        <w:instrText xml:space="preserve"> PAGEREF _Toc510619324 \h </w:instrText>
      </w:r>
      <w:r>
        <w:rPr>
          <w:noProof/>
        </w:rPr>
      </w:r>
      <w:r>
        <w:rPr>
          <w:noProof/>
        </w:rPr>
        <w:fldChar w:fldCharType="separate"/>
      </w:r>
      <w:r w:rsidR="002D6ADB">
        <w:rPr>
          <w:noProof/>
        </w:rPr>
        <w:t>30</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5G Base T -  2.5G base T</w:t>
      </w:r>
      <w:r>
        <w:rPr>
          <w:noProof/>
        </w:rPr>
        <w:tab/>
      </w:r>
      <w:r>
        <w:rPr>
          <w:noProof/>
        </w:rPr>
        <w:fldChar w:fldCharType="begin"/>
      </w:r>
      <w:r>
        <w:rPr>
          <w:noProof/>
        </w:rPr>
        <w:instrText xml:space="preserve"> PAGEREF _Toc510619325 \h </w:instrText>
      </w:r>
      <w:r>
        <w:rPr>
          <w:noProof/>
        </w:rPr>
      </w:r>
      <w:r>
        <w:rPr>
          <w:noProof/>
        </w:rPr>
        <w:fldChar w:fldCharType="separate"/>
      </w:r>
      <w:r w:rsidR="002D6ADB">
        <w:rPr>
          <w:noProof/>
        </w:rPr>
        <w:t>30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10G Base "fibre:</w:t>
      </w:r>
      <w:r>
        <w:rPr>
          <w:noProof/>
        </w:rPr>
        <w:tab/>
      </w:r>
      <w:r>
        <w:rPr>
          <w:noProof/>
        </w:rPr>
        <w:fldChar w:fldCharType="begin"/>
      </w:r>
      <w:r>
        <w:rPr>
          <w:noProof/>
        </w:rPr>
        <w:instrText xml:space="preserve"> PAGEREF _Toc510619326 \h </w:instrText>
      </w:r>
      <w:r>
        <w:rPr>
          <w:noProof/>
        </w:rPr>
      </w:r>
      <w:r>
        <w:rPr>
          <w:noProof/>
        </w:rPr>
        <w:fldChar w:fldCharType="separate"/>
      </w:r>
      <w:r w:rsidR="002D6ADB">
        <w:rPr>
          <w:noProof/>
        </w:rPr>
        <w:t>30</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Les type de Fibre OS1 - OS2 -OM1 - OM2 - OM3 - OM4…</w:t>
      </w:r>
      <w:r>
        <w:rPr>
          <w:noProof/>
        </w:rPr>
        <w:tab/>
      </w:r>
      <w:r>
        <w:rPr>
          <w:noProof/>
        </w:rPr>
        <w:fldChar w:fldCharType="begin"/>
      </w:r>
      <w:r>
        <w:rPr>
          <w:noProof/>
        </w:rPr>
        <w:instrText xml:space="preserve"> PAGEREF _Toc510619327 \h </w:instrText>
      </w:r>
      <w:r>
        <w:rPr>
          <w:noProof/>
        </w:rPr>
      </w:r>
      <w:r>
        <w:rPr>
          <w:noProof/>
        </w:rPr>
        <w:fldChar w:fldCharType="separate"/>
      </w:r>
      <w:r w:rsidR="002D6ADB">
        <w:rPr>
          <w:noProof/>
        </w:rPr>
        <w:t>31</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Quelle fibre selon débit escompté et distance</w:t>
      </w:r>
      <w:r>
        <w:rPr>
          <w:noProof/>
        </w:rPr>
        <w:tab/>
      </w:r>
      <w:r>
        <w:rPr>
          <w:noProof/>
        </w:rPr>
        <w:fldChar w:fldCharType="begin"/>
      </w:r>
      <w:r>
        <w:rPr>
          <w:noProof/>
        </w:rPr>
        <w:instrText xml:space="preserve"> PAGEREF _Toc510619328 \h </w:instrText>
      </w:r>
      <w:r>
        <w:rPr>
          <w:noProof/>
        </w:rPr>
      </w:r>
      <w:r>
        <w:rPr>
          <w:noProof/>
        </w:rPr>
        <w:fldChar w:fldCharType="separate"/>
      </w:r>
      <w:r w:rsidR="002D6ADB">
        <w:rPr>
          <w:noProof/>
        </w:rPr>
        <w:t>31</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Connecteurs Fibre SC - FC</w:t>
      </w:r>
      <w:r>
        <w:rPr>
          <w:noProof/>
        </w:rPr>
        <w:tab/>
      </w:r>
      <w:r>
        <w:rPr>
          <w:noProof/>
        </w:rPr>
        <w:fldChar w:fldCharType="begin"/>
      </w:r>
      <w:r>
        <w:rPr>
          <w:noProof/>
        </w:rPr>
        <w:instrText xml:space="preserve"> PAGEREF _Toc510619329 \h </w:instrText>
      </w:r>
      <w:r>
        <w:rPr>
          <w:noProof/>
        </w:rPr>
      </w:r>
      <w:r>
        <w:rPr>
          <w:noProof/>
        </w:rPr>
        <w:fldChar w:fldCharType="separate"/>
      </w:r>
      <w:r w:rsidR="002D6ADB">
        <w:rPr>
          <w:noProof/>
        </w:rPr>
        <w:t>32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Connecteur SFP+</w:t>
      </w:r>
      <w:r>
        <w:rPr>
          <w:noProof/>
        </w:rPr>
        <w:tab/>
      </w:r>
      <w:r>
        <w:rPr>
          <w:noProof/>
        </w:rPr>
        <w:fldChar w:fldCharType="begin"/>
      </w:r>
      <w:r>
        <w:rPr>
          <w:noProof/>
        </w:rPr>
        <w:instrText xml:space="preserve"> PAGEREF _Toc510619330 \h </w:instrText>
      </w:r>
      <w:r>
        <w:rPr>
          <w:noProof/>
        </w:rPr>
      </w:r>
      <w:r>
        <w:rPr>
          <w:noProof/>
        </w:rPr>
        <w:fldChar w:fldCharType="separate"/>
      </w:r>
      <w:r w:rsidR="002D6ADB">
        <w:rPr>
          <w:noProof/>
        </w:rPr>
        <w:t>32</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DAC – Direct Attach Cable</w:t>
      </w:r>
      <w:r>
        <w:rPr>
          <w:noProof/>
        </w:rPr>
        <w:tab/>
      </w:r>
      <w:r>
        <w:rPr>
          <w:noProof/>
        </w:rPr>
        <w:fldChar w:fldCharType="begin"/>
      </w:r>
      <w:r>
        <w:rPr>
          <w:noProof/>
        </w:rPr>
        <w:instrText xml:space="preserve"> PAGEREF _Toc510619331 \h </w:instrText>
      </w:r>
      <w:r>
        <w:rPr>
          <w:noProof/>
        </w:rPr>
      </w:r>
      <w:r>
        <w:rPr>
          <w:noProof/>
        </w:rPr>
        <w:fldChar w:fldCharType="separate"/>
      </w:r>
      <w:r w:rsidR="002D6ADB">
        <w:rPr>
          <w:noProof/>
        </w:rPr>
        <w:t>32</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réseaux sans fils</w:t>
      </w:r>
      <w:r>
        <w:rPr>
          <w:noProof/>
        </w:rPr>
        <w:tab/>
      </w:r>
      <w:r>
        <w:rPr>
          <w:noProof/>
        </w:rPr>
        <w:fldChar w:fldCharType="begin"/>
      </w:r>
      <w:r>
        <w:rPr>
          <w:noProof/>
        </w:rPr>
        <w:instrText xml:space="preserve"> PAGEREF _Toc510619332 \h </w:instrText>
      </w:r>
      <w:r>
        <w:rPr>
          <w:noProof/>
        </w:rPr>
      </w:r>
      <w:r>
        <w:rPr>
          <w:noProof/>
        </w:rPr>
        <w:fldChar w:fldCharType="separate"/>
      </w:r>
      <w:r w:rsidR="002D6ADB">
        <w:rPr>
          <w:noProof/>
        </w:rPr>
        <w:t>33</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Présentation:</w:t>
      </w:r>
      <w:r>
        <w:rPr>
          <w:noProof/>
        </w:rPr>
        <w:tab/>
      </w:r>
      <w:r>
        <w:rPr>
          <w:noProof/>
        </w:rPr>
        <w:fldChar w:fldCharType="begin"/>
      </w:r>
      <w:r>
        <w:rPr>
          <w:noProof/>
        </w:rPr>
        <w:instrText xml:space="preserve"> PAGEREF _Toc510619333 \h </w:instrText>
      </w:r>
      <w:r>
        <w:rPr>
          <w:noProof/>
        </w:rPr>
      </w:r>
      <w:r>
        <w:rPr>
          <w:noProof/>
        </w:rPr>
        <w:fldChar w:fldCharType="separate"/>
      </w:r>
      <w:r w:rsidR="002D6ADB">
        <w:rPr>
          <w:noProof/>
        </w:rPr>
        <w:t>33</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réseaux sans fils et ARCEP</w:t>
      </w:r>
      <w:r>
        <w:rPr>
          <w:noProof/>
        </w:rPr>
        <w:tab/>
      </w:r>
      <w:r>
        <w:rPr>
          <w:noProof/>
        </w:rPr>
        <w:fldChar w:fldCharType="begin"/>
      </w:r>
      <w:r>
        <w:rPr>
          <w:noProof/>
        </w:rPr>
        <w:instrText xml:space="preserve"> PAGEREF _Toc510619334 \h </w:instrText>
      </w:r>
      <w:r>
        <w:rPr>
          <w:noProof/>
        </w:rPr>
      </w:r>
      <w:r>
        <w:rPr>
          <w:noProof/>
        </w:rPr>
        <w:fldChar w:fldCharType="separate"/>
      </w:r>
      <w:r w:rsidR="002D6ADB">
        <w:rPr>
          <w:noProof/>
        </w:rPr>
        <w:t>34</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ARCEP  Autorité de Régulation Communication Electronique et des Postes:</w:t>
      </w:r>
      <w:r>
        <w:rPr>
          <w:noProof/>
        </w:rPr>
        <w:tab/>
      </w:r>
      <w:r>
        <w:rPr>
          <w:noProof/>
        </w:rPr>
        <w:fldChar w:fldCharType="begin"/>
      </w:r>
      <w:r>
        <w:rPr>
          <w:noProof/>
        </w:rPr>
        <w:instrText xml:space="preserve"> PAGEREF _Toc510619335 \h </w:instrText>
      </w:r>
      <w:r>
        <w:rPr>
          <w:noProof/>
        </w:rPr>
      </w:r>
      <w:r>
        <w:rPr>
          <w:noProof/>
        </w:rPr>
        <w:fldChar w:fldCharType="separate"/>
      </w:r>
      <w:r w:rsidR="002D6ADB">
        <w:rPr>
          <w:noProof/>
        </w:rPr>
        <w:t>34</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Wifi – déclaration ou non:</w:t>
      </w:r>
      <w:r>
        <w:rPr>
          <w:noProof/>
        </w:rPr>
        <w:tab/>
      </w:r>
      <w:r>
        <w:rPr>
          <w:noProof/>
        </w:rPr>
        <w:fldChar w:fldCharType="begin"/>
      </w:r>
      <w:r>
        <w:rPr>
          <w:noProof/>
        </w:rPr>
        <w:instrText xml:space="preserve"> PAGEREF _Toc510619336 \h </w:instrText>
      </w:r>
      <w:r>
        <w:rPr>
          <w:noProof/>
        </w:rPr>
      </w:r>
      <w:r>
        <w:rPr>
          <w:noProof/>
        </w:rPr>
        <w:fldChar w:fldCharType="separate"/>
      </w:r>
      <w:r w:rsidR="002D6ADB">
        <w:rPr>
          <w:noProof/>
        </w:rPr>
        <w:t>34</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Puissance des canaux - Pire</w:t>
      </w:r>
      <w:r>
        <w:rPr>
          <w:noProof/>
        </w:rPr>
        <w:tab/>
      </w:r>
      <w:r>
        <w:rPr>
          <w:noProof/>
        </w:rPr>
        <w:fldChar w:fldCharType="begin"/>
      </w:r>
      <w:r>
        <w:rPr>
          <w:noProof/>
        </w:rPr>
        <w:instrText xml:space="preserve"> PAGEREF _Toc510619337 \h </w:instrText>
      </w:r>
      <w:r>
        <w:rPr>
          <w:noProof/>
        </w:rPr>
      </w:r>
      <w:r>
        <w:rPr>
          <w:noProof/>
        </w:rPr>
        <w:fldChar w:fldCharType="separate"/>
      </w:r>
      <w:r w:rsidR="002D6ADB">
        <w:rPr>
          <w:noProof/>
        </w:rPr>
        <w:t>35</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Obligation "légales"</w:t>
      </w:r>
      <w:r>
        <w:rPr>
          <w:noProof/>
        </w:rPr>
        <w:tab/>
      </w:r>
      <w:r>
        <w:rPr>
          <w:noProof/>
        </w:rPr>
        <w:fldChar w:fldCharType="begin"/>
      </w:r>
      <w:r>
        <w:rPr>
          <w:noProof/>
        </w:rPr>
        <w:instrText xml:space="preserve"> PAGEREF _Toc510619338 \h </w:instrText>
      </w:r>
      <w:r>
        <w:rPr>
          <w:noProof/>
        </w:rPr>
      </w:r>
      <w:r>
        <w:rPr>
          <w:noProof/>
        </w:rPr>
        <w:fldChar w:fldCharType="separate"/>
      </w:r>
      <w:r w:rsidR="002D6ADB">
        <w:rPr>
          <w:noProof/>
        </w:rPr>
        <w:t>36</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Les Liaisons Wi-Fi</w:t>
      </w:r>
      <w:r>
        <w:rPr>
          <w:noProof/>
        </w:rPr>
        <w:tab/>
      </w:r>
      <w:r>
        <w:rPr>
          <w:noProof/>
        </w:rPr>
        <w:fldChar w:fldCharType="begin"/>
      </w:r>
      <w:r>
        <w:rPr>
          <w:noProof/>
        </w:rPr>
        <w:instrText xml:space="preserve"> PAGEREF _Toc510619339 \h </w:instrText>
      </w:r>
      <w:r>
        <w:rPr>
          <w:noProof/>
        </w:rPr>
      </w:r>
      <w:r>
        <w:rPr>
          <w:noProof/>
        </w:rPr>
        <w:fldChar w:fldCharType="separate"/>
      </w:r>
      <w:r w:rsidR="002D6ADB">
        <w:rPr>
          <w:noProof/>
        </w:rPr>
        <w:t>37</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Structure des liaisons:</w:t>
      </w:r>
      <w:r>
        <w:rPr>
          <w:noProof/>
        </w:rPr>
        <w:tab/>
      </w:r>
      <w:r>
        <w:rPr>
          <w:noProof/>
        </w:rPr>
        <w:fldChar w:fldCharType="begin"/>
      </w:r>
      <w:r>
        <w:rPr>
          <w:noProof/>
        </w:rPr>
        <w:instrText xml:space="preserve"> PAGEREF _Toc510619340 \h </w:instrText>
      </w:r>
      <w:r>
        <w:rPr>
          <w:noProof/>
        </w:rPr>
      </w:r>
      <w:r>
        <w:rPr>
          <w:noProof/>
        </w:rPr>
        <w:fldChar w:fldCharType="separate"/>
      </w:r>
      <w:r w:rsidR="002D6ADB">
        <w:rPr>
          <w:noProof/>
        </w:rPr>
        <w:t>37</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Fonctionnement "AD-HOC" (IBSS):</w:t>
      </w:r>
      <w:r>
        <w:rPr>
          <w:noProof/>
        </w:rPr>
        <w:tab/>
      </w:r>
      <w:r>
        <w:rPr>
          <w:noProof/>
        </w:rPr>
        <w:fldChar w:fldCharType="begin"/>
      </w:r>
      <w:r>
        <w:rPr>
          <w:noProof/>
        </w:rPr>
        <w:instrText xml:space="preserve"> PAGEREF _Toc510619341 \h </w:instrText>
      </w:r>
      <w:r>
        <w:rPr>
          <w:noProof/>
        </w:rPr>
      </w:r>
      <w:r>
        <w:rPr>
          <w:noProof/>
        </w:rPr>
        <w:fldChar w:fldCharType="separate"/>
      </w:r>
      <w:r w:rsidR="002D6ADB">
        <w:rPr>
          <w:noProof/>
        </w:rPr>
        <w:t>37</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Fonctionnement "Infrastructure":</w:t>
      </w:r>
      <w:r>
        <w:rPr>
          <w:noProof/>
        </w:rPr>
        <w:tab/>
      </w:r>
      <w:r>
        <w:rPr>
          <w:noProof/>
        </w:rPr>
        <w:fldChar w:fldCharType="begin"/>
      </w:r>
      <w:r>
        <w:rPr>
          <w:noProof/>
        </w:rPr>
        <w:instrText xml:space="preserve"> PAGEREF _Toc510619342 \h </w:instrText>
      </w:r>
      <w:r>
        <w:rPr>
          <w:noProof/>
        </w:rPr>
      </w:r>
      <w:r>
        <w:rPr>
          <w:noProof/>
        </w:rPr>
        <w:fldChar w:fldCharType="separate"/>
      </w:r>
      <w:r w:rsidR="002D6ADB">
        <w:rPr>
          <w:noProof/>
        </w:rPr>
        <w:t>38</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Comment une station rejoint-elle une cellule existante ?</w:t>
      </w:r>
      <w:r>
        <w:rPr>
          <w:noProof/>
        </w:rPr>
        <w:tab/>
      </w:r>
      <w:r>
        <w:rPr>
          <w:noProof/>
        </w:rPr>
        <w:fldChar w:fldCharType="begin"/>
      </w:r>
      <w:r>
        <w:rPr>
          <w:noProof/>
        </w:rPr>
        <w:instrText xml:space="preserve"> PAGEREF _Toc510619343 \h </w:instrText>
      </w:r>
      <w:r>
        <w:rPr>
          <w:noProof/>
        </w:rPr>
      </w:r>
      <w:r>
        <w:rPr>
          <w:noProof/>
        </w:rPr>
        <w:fldChar w:fldCharType="separate"/>
      </w:r>
      <w:r w:rsidR="002D6ADB">
        <w:rPr>
          <w:noProof/>
        </w:rPr>
        <w:t>39</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Le processus d’authentification</w:t>
      </w:r>
      <w:r>
        <w:rPr>
          <w:noProof/>
        </w:rPr>
        <w:tab/>
      </w:r>
      <w:r>
        <w:rPr>
          <w:noProof/>
        </w:rPr>
        <w:fldChar w:fldCharType="begin"/>
      </w:r>
      <w:r>
        <w:rPr>
          <w:noProof/>
        </w:rPr>
        <w:instrText xml:space="preserve"> PAGEREF _Toc510619344 \h </w:instrText>
      </w:r>
      <w:r>
        <w:rPr>
          <w:noProof/>
        </w:rPr>
      </w:r>
      <w:r>
        <w:rPr>
          <w:noProof/>
        </w:rPr>
        <w:fldChar w:fldCharType="separate"/>
      </w:r>
      <w:r w:rsidR="002D6ADB">
        <w:rPr>
          <w:noProof/>
        </w:rPr>
        <w:t>40</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Le processus d’association - réassociation</w:t>
      </w:r>
      <w:r>
        <w:rPr>
          <w:noProof/>
        </w:rPr>
        <w:tab/>
      </w:r>
      <w:r>
        <w:rPr>
          <w:noProof/>
        </w:rPr>
        <w:fldChar w:fldCharType="begin"/>
      </w:r>
      <w:r>
        <w:rPr>
          <w:noProof/>
        </w:rPr>
        <w:instrText xml:space="preserve"> PAGEREF _Toc510619345 \h </w:instrText>
      </w:r>
      <w:r>
        <w:rPr>
          <w:noProof/>
        </w:rPr>
      </w:r>
      <w:r>
        <w:rPr>
          <w:noProof/>
        </w:rPr>
        <w:fldChar w:fldCharType="separate"/>
      </w:r>
      <w:r w:rsidR="002D6ADB">
        <w:rPr>
          <w:noProof/>
        </w:rPr>
        <w:t>40</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Le roaming- handover</w:t>
      </w:r>
      <w:r>
        <w:rPr>
          <w:noProof/>
        </w:rPr>
        <w:tab/>
      </w:r>
      <w:r>
        <w:rPr>
          <w:noProof/>
        </w:rPr>
        <w:fldChar w:fldCharType="begin"/>
      </w:r>
      <w:r>
        <w:rPr>
          <w:noProof/>
        </w:rPr>
        <w:instrText xml:space="preserve"> PAGEREF _Toc510619346 \h </w:instrText>
      </w:r>
      <w:r>
        <w:rPr>
          <w:noProof/>
        </w:rPr>
      </w:r>
      <w:r>
        <w:rPr>
          <w:noProof/>
        </w:rPr>
        <w:fldChar w:fldCharType="separate"/>
      </w:r>
      <w:r w:rsidR="002D6ADB">
        <w:rPr>
          <w:noProof/>
        </w:rPr>
        <w:t>40</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Sécurité</w:t>
      </w:r>
      <w:r>
        <w:rPr>
          <w:noProof/>
        </w:rPr>
        <w:tab/>
      </w:r>
      <w:r>
        <w:rPr>
          <w:noProof/>
        </w:rPr>
        <w:fldChar w:fldCharType="begin"/>
      </w:r>
      <w:r>
        <w:rPr>
          <w:noProof/>
        </w:rPr>
        <w:instrText xml:space="preserve"> PAGEREF _Toc510619347 \h </w:instrText>
      </w:r>
      <w:r>
        <w:rPr>
          <w:noProof/>
        </w:rPr>
      </w:r>
      <w:r>
        <w:rPr>
          <w:noProof/>
        </w:rPr>
        <w:fldChar w:fldCharType="separate"/>
      </w:r>
      <w:r w:rsidR="002D6ADB">
        <w:rPr>
          <w:noProof/>
        </w:rPr>
        <w:t>41</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L’économie d’énergie</w:t>
      </w:r>
      <w:r>
        <w:rPr>
          <w:noProof/>
        </w:rPr>
        <w:tab/>
      </w:r>
      <w:r>
        <w:rPr>
          <w:noProof/>
        </w:rPr>
        <w:fldChar w:fldCharType="begin"/>
      </w:r>
      <w:r>
        <w:rPr>
          <w:noProof/>
        </w:rPr>
        <w:instrText xml:space="preserve"> PAGEREF _Toc510619348 \h </w:instrText>
      </w:r>
      <w:r>
        <w:rPr>
          <w:noProof/>
        </w:rPr>
      </w:r>
      <w:r>
        <w:rPr>
          <w:noProof/>
        </w:rPr>
        <w:fldChar w:fldCharType="separate"/>
      </w:r>
      <w:r w:rsidR="002D6ADB">
        <w:rPr>
          <w:noProof/>
        </w:rPr>
        <w:t>42</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Normes Ethernet  802.11 …</w:t>
      </w:r>
      <w:r>
        <w:rPr>
          <w:noProof/>
        </w:rPr>
        <w:tab/>
      </w:r>
      <w:r>
        <w:rPr>
          <w:noProof/>
        </w:rPr>
        <w:fldChar w:fldCharType="begin"/>
      </w:r>
      <w:r>
        <w:rPr>
          <w:noProof/>
        </w:rPr>
        <w:instrText xml:space="preserve"> PAGEREF _Toc510619349 \h </w:instrText>
      </w:r>
      <w:r>
        <w:rPr>
          <w:noProof/>
        </w:rPr>
      </w:r>
      <w:r>
        <w:rPr>
          <w:noProof/>
        </w:rPr>
        <w:fldChar w:fldCharType="separate"/>
      </w:r>
      <w:r w:rsidR="002D6ADB">
        <w:rPr>
          <w:noProof/>
        </w:rPr>
        <w:t>43</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Panels des Normes 802.11</w:t>
      </w:r>
      <w:r>
        <w:rPr>
          <w:noProof/>
        </w:rPr>
        <w:tab/>
      </w:r>
      <w:r>
        <w:rPr>
          <w:noProof/>
        </w:rPr>
        <w:fldChar w:fldCharType="begin"/>
      </w:r>
      <w:r>
        <w:rPr>
          <w:noProof/>
        </w:rPr>
        <w:instrText xml:space="preserve"> PAGEREF _Toc510619350 \h </w:instrText>
      </w:r>
      <w:r>
        <w:rPr>
          <w:noProof/>
        </w:rPr>
      </w:r>
      <w:r>
        <w:rPr>
          <w:noProof/>
        </w:rPr>
        <w:fldChar w:fldCharType="separate"/>
      </w:r>
      <w:r w:rsidR="002D6ADB">
        <w:rPr>
          <w:noProof/>
        </w:rPr>
        <w:t>43</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Les anciens 802.11a – 802.11b et 802.11g :</w:t>
      </w:r>
      <w:r>
        <w:rPr>
          <w:noProof/>
        </w:rPr>
        <w:tab/>
      </w:r>
      <w:r>
        <w:rPr>
          <w:noProof/>
        </w:rPr>
        <w:fldChar w:fldCharType="begin"/>
      </w:r>
      <w:r>
        <w:rPr>
          <w:noProof/>
        </w:rPr>
        <w:instrText xml:space="preserve"> PAGEREF _Toc510619351 \h </w:instrText>
      </w:r>
      <w:r>
        <w:rPr>
          <w:noProof/>
        </w:rPr>
      </w:r>
      <w:r>
        <w:rPr>
          <w:noProof/>
        </w:rPr>
        <w:fldChar w:fldCharType="separate"/>
      </w:r>
      <w:r w:rsidR="002D6ADB">
        <w:rPr>
          <w:noProof/>
        </w:rPr>
        <w:t>43</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802.11b en 1999 – label WI-FI</w:t>
      </w:r>
      <w:r>
        <w:rPr>
          <w:noProof/>
        </w:rPr>
        <w:tab/>
      </w:r>
      <w:r>
        <w:rPr>
          <w:noProof/>
        </w:rPr>
        <w:fldChar w:fldCharType="begin"/>
      </w:r>
      <w:r>
        <w:rPr>
          <w:noProof/>
        </w:rPr>
        <w:instrText xml:space="preserve"> PAGEREF _Toc510619352 \h </w:instrText>
      </w:r>
      <w:r>
        <w:rPr>
          <w:noProof/>
        </w:rPr>
      </w:r>
      <w:r>
        <w:rPr>
          <w:noProof/>
        </w:rPr>
        <w:fldChar w:fldCharType="separate"/>
      </w:r>
      <w:r w:rsidR="002D6ADB">
        <w:rPr>
          <w:noProof/>
        </w:rPr>
        <w:t>43</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802.11a en 1999</w:t>
      </w:r>
      <w:r>
        <w:rPr>
          <w:noProof/>
        </w:rPr>
        <w:tab/>
      </w:r>
      <w:r>
        <w:rPr>
          <w:noProof/>
        </w:rPr>
        <w:fldChar w:fldCharType="begin"/>
      </w:r>
      <w:r>
        <w:rPr>
          <w:noProof/>
        </w:rPr>
        <w:instrText xml:space="preserve"> PAGEREF _Toc510619353 \h </w:instrText>
      </w:r>
      <w:r>
        <w:rPr>
          <w:noProof/>
        </w:rPr>
      </w:r>
      <w:r>
        <w:rPr>
          <w:noProof/>
        </w:rPr>
        <w:fldChar w:fldCharType="separate"/>
      </w:r>
      <w:r w:rsidR="002D6ADB">
        <w:rPr>
          <w:noProof/>
        </w:rPr>
        <w:t>43</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802.11g en 2003</w:t>
      </w:r>
      <w:r>
        <w:rPr>
          <w:noProof/>
        </w:rPr>
        <w:tab/>
      </w:r>
      <w:r>
        <w:rPr>
          <w:noProof/>
        </w:rPr>
        <w:fldChar w:fldCharType="begin"/>
      </w:r>
      <w:r>
        <w:rPr>
          <w:noProof/>
        </w:rPr>
        <w:instrText xml:space="preserve"> PAGEREF _Toc510619354 \h </w:instrText>
      </w:r>
      <w:r>
        <w:rPr>
          <w:noProof/>
        </w:rPr>
      </w:r>
      <w:r>
        <w:rPr>
          <w:noProof/>
        </w:rPr>
        <w:fldChar w:fldCharType="separate"/>
      </w:r>
      <w:r w:rsidR="002D6ADB">
        <w:rPr>
          <w:noProof/>
        </w:rPr>
        <w:t>44</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Bande 2.4 Ghz - gestion des 13 canaux 802.11b-g partage de charge</w:t>
      </w:r>
      <w:r>
        <w:rPr>
          <w:noProof/>
        </w:rPr>
        <w:tab/>
      </w:r>
      <w:r>
        <w:rPr>
          <w:noProof/>
        </w:rPr>
        <w:fldChar w:fldCharType="begin"/>
      </w:r>
      <w:r>
        <w:rPr>
          <w:noProof/>
        </w:rPr>
        <w:instrText xml:space="preserve"> PAGEREF _Toc510619355 \h </w:instrText>
      </w:r>
      <w:r>
        <w:rPr>
          <w:noProof/>
        </w:rPr>
      </w:r>
      <w:r>
        <w:rPr>
          <w:noProof/>
        </w:rPr>
        <w:fldChar w:fldCharType="separate"/>
      </w:r>
      <w:r w:rsidR="002D6ADB">
        <w:rPr>
          <w:noProof/>
        </w:rPr>
        <w:t>44</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Les nouveaux 802.11n – 802.11ac:</w:t>
      </w:r>
      <w:r>
        <w:rPr>
          <w:noProof/>
        </w:rPr>
        <w:tab/>
      </w:r>
      <w:r>
        <w:rPr>
          <w:noProof/>
        </w:rPr>
        <w:fldChar w:fldCharType="begin"/>
      </w:r>
      <w:r>
        <w:rPr>
          <w:noProof/>
        </w:rPr>
        <w:instrText xml:space="preserve"> PAGEREF _Toc510619356 \h </w:instrText>
      </w:r>
      <w:r>
        <w:rPr>
          <w:noProof/>
        </w:rPr>
      </w:r>
      <w:r>
        <w:rPr>
          <w:noProof/>
        </w:rPr>
        <w:fldChar w:fldCharType="separate"/>
      </w:r>
      <w:r w:rsidR="002D6ADB">
        <w:rPr>
          <w:noProof/>
        </w:rPr>
        <w:t>46</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Bande 5 Ghz - gestion des 19 canaux 802.11n-ac</w:t>
      </w:r>
      <w:r>
        <w:rPr>
          <w:noProof/>
        </w:rPr>
        <w:tab/>
      </w:r>
      <w:r>
        <w:rPr>
          <w:noProof/>
        </w:rPr>
        <w:fldChar w:fldCharType="begin"/>
      </w:r>
      <w:r>
        <w:rPr>
          <w:noProof/>
        </w:rPr>
        <w:instrText xml:space="preserve"> PAGEREF _Toc510619357 \h </w:instrText>
      </w:r>
      <w:r>
        <w:rPr>
          <w:noProof/>
        </w:rPr>
      </w:r>
      <w:r>
        <w:rPr>
          <w:noProof/>
        </w:rPr>
        <w:fldChar w:fldCharType="separate"/>
      </w:r>
      <w:r w:rsidR="002D6ADB">
        <w:rPr>
          <w:noProof/>
        </w:rPr>
        <w:t>47</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Sécurité et Wi-Fi</w:t>
      </w:r>
      <w:r>
        <w:rPr>
          <w:noProof/>
        </w:rPr>
        <w:tab/>
      </w:r>
      <w:r>
        <w:rPr>
          <w:noProof/>
        </w:rPr>
        <w:fldChar w:fldCharType="begin"/>
      </w:r>
      <w:r>
        <w:rPr>
          <w:noProof/>
        </w:rPr>
        <w:instrText xml:space="preserve"> PAGEREF _Toc510619358 \h </w:instrText>
      </w:r>
      <w:r>
        <w:rPr>
          <w:noProof/>
        </w:rPr>
      </w:r>
      <w:r>
        <w:rPr>
          <w:noProof/>
        </w:rPr>
        <w:fldChar w:fldCharType="separate"/>
      </w:r>
      <w:r w:rsidR="002D6ADB">
        <w:rPr>
          <w:noProof/>
        </w:rPr>
        <w:t>48</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sidRPr="00210404">
        <w:rPr>
          <w:noProof/>
          <w:lang w:val="en-GB"/>
        </w:rPr>
        <w:t>WEP  Wired Equivalent Privacy - 802.11a - b/g</w:t>
      </w:r>
      <w:r>
        <w:rPr>
          <w:noProof/>
        </w:rPr>
        <w:tab/>
      </w:r>
      <w:r>
        <w:rPr>
          <w:noProof/>
        </w:rPr>
        <w:fldChar w:fldCharType="begin"/>
      </w:r>
      <w:r>
        <w:rPr>
          <w:noProof/>
        </w:rPr>
        <w:instrText xml:space="preserve"> PAGEREF _Toc510619359 \h </w:instrText>
      </w:r>
      <w:r>
        <w:rPr>
          <w:noProof/>
        </w:rPr>
      </w:r>
      <w:r>
        <w:rPr>
          <w:noProof/>
        </w:rPr>
        <w:fldChar w:fldCharType="separate"/>
      </w:r>
      <w:r w:rsidR="002D6ADB">
        <w:rPr>
          <w:noProof/>
        </w:rPr>
        <w:t>48</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Evolution WPA – WPA2 (TKIP CCMP-AES) 802.11i</w:t>
      </w:r>
      <w:r>
        <w:rPr>
          <w:noProof/>
        </w:rPr>
        <w:tab/>
      </w:r>
      <w:r>
        <w:rPr>
          <w:noProof/>
        </w:rPr>
        <w:fldChar w:fldCharType="begin"/>
      </w:r>
      <w:r>
        <w:rPr>
          <w:noProof/>
        </w:rPr>
        <w:instrText xml:space="preserve"> PAGEREF _Toc510619360 \h </w:instrText>
      </w:r>
      <w:r>
        <w:rPr>
          <w:noProof/>
        </w:rPr>
      </w:r>
      <w:r>
        <w:rPr>
          <w:noProof/>
        </w:rPr>
        <w:fldChar w:fldCharType="separate"/>
      </w:r>
      <w:r w:rsidR="002D6ADB">
        <w:rPr>
          <w:noProof/>
        </w:rPr>
        <w:t>48</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WPA : Wireless Protection Access</w:t>
      </w:r>
      <w:r>
        <w:rPr>
          <w:noProof/>
        </w:rPr>
        <w:tab/>
      </w:r>
      <w:r>
        <w:rPr>
          <w:noProof/>
        </w:rPr>
        <w:fldChar w:fldCharType="begin"/>
      </w:r>
      <w:r>
        <w:rPr>
          <w:noProof/>
        </w:rPr>
        <w:instrText xml:space="preserve"> PAGEREF _Toc510619361 \h </w:instrText>
      </w:r>
      <w:r>
        <w:rPr>
          <w:noProof/>
        </w:rPr>
      </w:r>
      <w:r>
        <w:rPr>
          <w:noProof/>
        </w:rPr>
        <w:fldChar w:fldCharType="separate"/>
      </w:r>
      <w:r w:rsidR="002D6ADB">
        <w:rPr>
          <w:noProof/>
        </w:rPr>
        <w:t>48</w:t>
      </w:r>
      <w:r>
        <w:rPr>
          <w:noProof/>
        </w:rPr>
        <w:fldChar w:fldCharType="end"/>
      </w:r>
    </w:p>
    <w:p w:rsidR="00F925BC" w:rsidRDefault="00F925BC">
      <w:pPr>
        <w:pStyle w:val="TM3"/>
        <w:tabs>
          <w:tab w:val="right" w:pos="9486"/>
        </w:tabs>
        <w:rPr>
          <w:rFonts w:eastAsiaTheme="minorEastAsia" w:cstheme="minorBidi"/>
          <w:noProof/>
          <w:sz w:val="22"/>
          <w:szCs w:val="22"/>
        </w:rPr>
      </w:pPr>
      <w:r w:rsidRPr="00210404">
        <w:rPr>
          <w:noProof/>
        </w:rPr>
        <w:t>WPA 2 - 802.11i</w:t>
      </w:r>
      <w:r>
        <w:rPr>
          <w:noProof/>
        </w:rPr>
        <w:tab/>
      </w:r>
      <w:r>
        <w:rPr>
          <w:noProof/>
        </w:rPr>
        <w:fldChar w:fldCharType="begin"/>
      </w:r>
      <w:r>
        <w:rPr>
          <w:noProof/>
        </w:rPr>
        <w:instrText xml:space="preserve"> PAGEREF _Toc510619362 \h </w:instrText>
      </w:r>
      <w:r>
        <w:rPr>
          <w:noProof/>
        </w:rPr>
      </w:r>
      <w:r>
        <w:rPr>
          <w:noProof/>
        </w:rPr>
        <w:fldChar w:fldCharType="separate"/>
      </w:r>
      <w:r w:rsidR="002D6ADB">
        <w:rPr>
          <w:noProof/>
        </w:rPr>
        <w:t>48</w:t>
      </w:r>
      <w:r>
        <w:rPr>
          <w:noProof/>
        </w:rPr>
        <w:fldChar w:fldCharType="end"/>
      </w:r>
    </w:p>
    <w:p w:rsidR="00F925BC" w:rsidRDefault="00F925BC">
      <w:pPr>
        <w:pStyle w:val="TM3"/>
        <w:tabs>
          <w:tab w:val="right" w:pos="9486"/>
        </w:tabs>
        <w:rPr>
          <w:rFonts w:eastAsiaTheme="minorEastAsia" w:cstheme="minorBidi"/>
          <w:noProof/>
          <w:sz w:val="22"/>
          <w:szCs w:val="22"/>
        </w:rPr>
      </w:pPr>
      <w:r>
        <w:rPr>
          <w:noProof/>
        </w:rPr>
        <w:t>RADIUS Remote Authentification Dial In User Service</w:t>
      </w:r>
      <w:r>
        <w:rPr>
          <w:noProof/>
        </w:rPr>
        <w:tab/>
      </w:r>
      <w:r>
        <w:rPr>
          <w:noProof/>
        </w:rPr>
        <w:fldChar w:fldCharType="begin"/>
      </w:r>
      <w:r>
        <w:rPr>
          <w:noProof/>
        </w:rPr>
        <w:instrText xml:space="preserve"> PAGEREF _Toc510619363 \h </w:instrText>
      </w:r>
      <w:r>
        <w:rPr>
          <w:noProof/>
        </w:rPr>
      </w:r>
      <w:r>
        <w:rPr>
          <w:noProof/>
        </w:rPr>
        <w:fldChar w:fldCharType="separate"/>
      </w:r>
      <w:r w:rsidR="002D6ADB">
        <w:rPr>
          <w:noProof/>
        </w:rPr>
        <w:t>49</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Mémo en 10 points :</w:t>
      </w:r>
      <w:r>
        <w:rPr>
          <w:noProof/>
        </w:rPr>
        <w:tab/>
      </w:r>
      <w:r>
        <w:rPr>
          <w:noProof/>
        </w:rPr>
        <w:fldChar w:fldCharType="begin"/>
      </w:r>
      <w:r>
        <w:rPr>
          <w:noProof/>
        </w:rPr>
        <w:instrText xml:space="preserve"> PAGEREF _Toc510619364 \h </w:instrText>
      </w:r>
      <w:r>
        <w:rPr>
          <w:noProof/>
        </w:rPr>
      </w:r>
      <w:r>
        <w:rPr>
          <w:noProof/>
        </w:rPr>
        <w:fldChar w:fldCharType="separate"/>
      </w:r>
      <w:r w:rsidR="002D6ADB">
        <w:rPr>
          <w:noProof/>
        </w:rPr>
        <w:t>49</w:t>
      </w:r>
      <w:r>
        <w:rPr>
          <w:noProof/>
        </w:rPr>
        <w:fldChar w:fldCharType="end"/>
      </w:r>
    </w:p>
    <w:p w:rsidR="00F925BC" w:rsidRDefault="00F925BC">
      <w:pPr>
        <w:spacing w:before="0" w:after="200" w:line="276" w:lineRule="auto"/>
        <w:ind w:left="0"/>
        <w:jc w:val="left"/>
        <w:rPr>
          <w:rFonts w:asciiTheme="majorHAnsi" w:hAnsiTheme="majorHAnsi"/>
          <w:b/>
          <w:bCs/>
          <w:caps/>
          <w:noProof/>
          <w:sz w:val="24"/>
          <w:szCs w:val="24"/>
          <w:lang w:val="en-GB"/>
        </w:rPr>
      </w:pPr>
      <w:r>
        <w:rPr>
          <w:noProof/>
          <w:lang w:val="en-GB"/>
        </w:rPr>
        <w:br w:type="page"/>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sidRPr="00210404">
        <w:rPr>
          <w:noProof/>
          <w:lang w:val="en-GB"/>
        </w:rPr>
        <w:lastRenderedPageBreak/>
        <w:t>Lexique WI-FI</w:t>
      </w:r>
      <w:r>
        <w:rPr>
          <w:noProof/>
        </w:rPr>
        <w:tab/>
      </w:r>
      <w:r>
        <w:rPr>
          <w:noProof/>
        </w:rPr>
        <w:fldChar w:fldCharType="begin"/>
      </w:r>
      <w:r>
        <w:rPr>
          <w:noProof/>
        </w:rPr>
        <w:instrText xml:space="preserve"> PAGEREF _Toc510619365 \h </w:instrText>
      </w:r>
      <w:r>
        <w:rPr>
          <w:noProof/>
        </w:rPr>
      </w:r>
      <w:r>
        <w:rPr>
          <w:noProof/>
        </w:rPr>
        <w:fldChar w:fldCharType="separate"/>
      </w:r>
      <w:r w:rsidR="002D6ADB">
        <w:rPr>
          <w:noProof/>
        </w:rPr>
        <w:t>50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sidRPr="00210404">
        <w:rPr>
          <w:noProof/>
          <w:lang w:val="en-GB"/>
        </w:rPr>
        <w:t>AES :</w:t>
      </w:r>
      <w:r>
        <w:rPr>
          <w:noProof/>
        </w:rPr>
        <w:tab/>
      </w:r>
      <w:r>
        <w:rPr>
          <w:noProof/>
        </w:rPr>
        <w:fldChar w:fldCharType="begin"/>
      </w:r>
      <w:r>
        <w:rPr>
          <w:noProof/>
        </w:rPr>
        <w:instrText xml:space="preserve"> PAGEREF _Toc510619366 \h </w:instrText>
      </w:r>
      <w:r>
        <w:rPr>
          <w:noProof/>
        </w:rPr>
      </w:r>
      <w:r>
        <w:rPr>
          <w:noProof/>
        </w:rPr>
        <w:fldChar w:fldCharType="separate"/>
      </w:r>
      <w:r w:rsidR="002D6ADB">
        <w:rPr>
          <w:noProof/>
        </w:rPr>
        <w:t>50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Adresse MAC :</w:t>
      </w:r>
      <w:r>
        <w:rPr>
          <w:noProof/>
        </w:rPr>
        <w:tab/>
      </w:r>
      <w:r>
        <w:rPr>
          <w:noProof/>
        </w:rPr>
        <w:fldChar w:fldCharType="begin"/>
      </w:r>
      <w:r>
        <w:rPr>
          <w:noProof/>
        </w:rPr>
        <w:instrText xml:space="preserve"> PAGEREF _Toc510619367 \h </w:instrText>
      </w:r>
      <w:r>
        <w:rPr>
          <w:noProof/>
        </w:rPr>
      </w:r>
      <w:r>
        <w:rPr>
          <w:noProof/>
        </w:rPr>
        <w:fldChar w:fldCharType="separate"/>
      </w:r>
      <w:r w:rsidR="002D6ADB">
        <w:rPr>
          <w:noProof/>
        </w:rPr>
        <w:t>50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Ad-Hoc :</w:t>
      </w:r>
      <w:r>
        <w:rPr>
          <w:noProof/>
        </w:rPr>
        <w:tab/>
      </w:r>
      <w:r>
        <w:rPr>
          <w:noProof/>
        </w:rPr>
        <w:fldChar w:fldCharType="begin"/>
      </w:r>
      <w:r>
        <w:rPr>
          <w:noProof/>
        </w:rPr>
        <w:instrText xml:space="preserve"> PAGEREF _Toc510619368 \h </w:instrText>
      </w:r>
      <w:r>
        <w:rPr>
          <w:noProof/>
        </w:rPr>
      </w:r>
      <w:r>
        <w:rPr>
          <w:noProof/>
        </w:rPr>
        <w:fldChar w:fldCharType="separate"/>
      </w:r>
      <w:r w:rsidR="002D6ADB">
        <w:rPr>
          <w:noProof/>
        </w:rPr>
        <w:t>50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Acces Point - Ap:</w:t>
      </w:r>
      <w:r>
        <w:rPr>
          <w:noProof/>
        </w:rPr>
        <w:tab/>
      </w:r>
      <w:r>
        <w:rPr>
          <w:noProof/>
        </w:rPr>
        <w:fldChar w:fldCharType="begin"/>
      </w:r>
      <w:r>
        <w:rPr>
          <w:noProof/>
        </w:rPr>
        <w:instrText xml:space="preserve"> PAGEREF _Toc510619369 \h </w:instrText>
      </w:r>
      <w:r>
        <w:rPr>
          <w:noProof/>
        </w:rPr>
      </w:r>
      <w:r>
        <w:rPr>
          <w:noProof/>
        </w:rPr>
        <w:fldChar w:fldCharType="separate"/>
      </w:r>
      <w:r w:rsidR="002D6ADB">
        <w:rPr>
          <w:noProof/>
        </w:rPr>
        <w:t>50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BSS -  Basic Service Set -:</w:t>
      </w:r>
      <w:r>
        <w:rPr>
          <w:noProof/>
        </w:rPr>
        <w:tab/>
      </w:r>
      <w:r>
        <w:rPr>
          <w:noProof/>
        </w:rPr>
        <w:fldChar w:fldCharType="begin"/>
      </w:r>
      <w:r>
        <w:rPr>
          <w:noProof/>
        </w:rPr>
        <w:instrText xml:space="preserve"> PAGEREF _Toc510619370 \h </w:instrText>
      </w:r>
      <w:r>
        <w:rPr>
          <w:noProof/>
        </w:rPr>
      </w:r>
      <w:r>
        <w:rPr>
          <w:noProof/>
        </w:rPr>
        <w:fldChar w:fldCharType="separate"/>
      </w:r>
      <w:r w:rsidR="002D6ADB">
        <w:rPr>
          <w:noProof/>
        </w:rPr>
        <w:t>50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DHCP :</w:t>
      </w:r>
      <w:r>
        <w:rPr>
          <w:noProof/>
        </w:rPr>
        <w:tab/>
      </w:r>
      <w:r>
        <w:rPr>
          <w:noProof/>
        </w:rPr>
        <w:fldChar w:fldCharType="begin"/>
      </w:r>
      <w:r>
        <w:rPr>
          <w:noProof/>
        </w:rPr>
        <w:instrText xml:space="preserve"> PAGEREF _Toc510619371 \h </w:instrText>
      </w:r>
      <w:r>
        <w:rPr>
          <w:noProof/>
        </w:rPr>
      </w:r>
      <w:r>
        <w:rPr>
          <w:noProof/>
        </w:rPr>
        <w:fldChar w:fldCharType="separate"/>
      </w:r>
      <w:r w:rsidR="002D6ADB">
        <w:rPr>
          <w:noProof/>
        </w:rPr>
        <w:t>50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EAP:</w:t>
      </w:r>
      <w:r>
        <w:rPr>
          <w:noProof/>
        </w:rPr>
        <w:tab/>
      </w:r>
      <w:r>
        <w:rPr>
          <w:noProof/>
        </w:rPr>
        <w:fldChar w:fldCharType="begin"/>
      </w:r>
      <w:r>
        <w:rPr>
          <w:noProof/>
        </w:rPr>
        <w:instrText xml:space="preserve"> PAGEREF _Toc510619372 \h </w:instrText>
      </w:r>
      <w:r>
        <w:rPr>
          <w:noProof/>
        </w:rPr>
      </w:r>
      <w:r>
        <w:rPr>
          <w:noProof/>
        </w:rPr>
        <w:fldChar w:fldCharType="separate"/>
      </w:r>
      <w:r w:rsidR="002D6ADB">
        <w:rPr>
          <w:noProof/>
        </w:rPr>
        <w:t>50</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sidRPr="00210404">
        <w:rPr>
          <w:noProof/>
          <w:lang w:val="en-GB"/>
        </w:rPr>
        <w:t>Egal à egal:</w:t>
      </w:r>
      <w:r>
        <w:rPr>
          <w:noProof/>
        </w:rPr>
        <w:tab/>
      </w:r>
      <w:r>
        <w:rPr>
          <w:noProof/>
        </w:rPr>
        <w:fldChar w:fldCharType="begin"/>
      </w:r>
      <w:r>
        <w:rPr>
          <w:noProof/>
        </w:rPr>
        <w:instrText xml:space="preserve"> PAGEREF _Toc510619373 \h </w:instrText>
      </w:r>
      <w:r>
        <w:rPr>
          <w:noProof/>
        </w:rPr>
      </w:r>
      <w:r>
        <w:rPr>
          <w:noProof/>
        </w:rPr>
        <w:fldChar w:fldCharType="separate"/>
      </w:r>
      <w:r w:rsidR="002D6ADB">
        <w:rPr>
          <w:noProof/>
        </w:rPr>
        <w:t>51</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sidRPr="00210404">
        <w:rPr>
          <w:noProof/>
          <w:lang w:val="en-GB"/>
        </w:rPr>
        <w:t>ESS - Extended Service Set:</w:t>
      </w:r>
      <w:r>
        <w:rPr>
          <w:noProof/>
        </w:rPr>
        <w:tab/>
      </w:r>
      <w:r>
        <w:rPr>
          <w:noProof/>
        </w:rPr>
        <w:fldChar w:fldCharType="begin"/>
      </w:r>
      <w:r>
        <w:rPr>
          <w:noProof/>
        </w:rPr>
        <w:instrText xml:space="preserve"> PAGEREF _Toc510619374 \h </w:instrText>
      </w:r>
      <w:r>
        <w:rPr>
          <w:noProof/>
        </w:rPr>
      </w:r>
      <w:r>
        <w:rPr>
          <w:noProof/>
        </w:rPr>
        <w:fldChar w:fldCharType="separate"/>
      </w:r>
      <w:r w:rsidR="002D6ADB">
        <w:rPr>
          <w:noProof/>
        </w:rPr>
        <w:t>51</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ESSID ou nom du réseau WIFI :</w:t>
      </w:r>
      <w:r>
        <w:rPr>
          <w:noProof/>
        </w:rPr>
        <w:tab/>
      </w:r>
      <w:r>
        <w:rPr>
          <w:noProof/>
        </w:rPr>
        <w:fldChar w:fldCharType="begin"/>
      </w:r>
      <w:r>
        <w:rPr>
          <w:noProof/>
        </w:rPr>
        <w:instrText xml:space="preserve"> PAGEREF _Toc510619375 \h </w:instrText>
      </w:r>
      <w:r>
        <w:rPr>
          <w:noProof/>
        </w:rPr>
      </w:r>
      <w:r>
        <w:rPr>
          <w:noProof/>
        </w:rPr>
        <w:fldChar w:fldCharType="separate"/>
      </w:r>
      <w:r w:rsidR="002D6ADB">
        <w:rPr>
          <w:noProof/>
        </w:rPr>
        <w:t>51</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sidRPr="00210404">
        <w:rPr>
          <w:noProof/>
          <w:lang w:val="en-GB"/>
        </w:rPr>
        <w:t>IBSS - Independant Basic Service Set:</w:t>
      </w:r>
      <w:r>
        <w:rPr>
          <w:noProof/>
        </w:rPr>
        <w:tab/>
      </w:r>
      <w:r>
        <w:rPr>
          <w:noProof/>
        </w:rPr>
        <w:fldChar w:fldCharType="begin"/>
      </w:r>
      <w:r>
        <w:rPr>
          <w:noProof/>
        </w:rPr>
        <w:instrText xml:space="preserve"> PAGEREF _Toc510619376 \h </w:instrText>
      </w:r>
      <w:r>
        <w:rPr>
          <w:noProof/>
        </w:rPr>
      </w:r>
      <w:r>
        <w:rPr>
          <w:noProof/>
        </w:rPr>
        <w:fldChar w:fldCharType="separate"/>
      </w:r>
      <w:r w:rsidR="002D6ADB">
        <w:rPr>
          <w:noProof/>
        </w:rPr>
        <w:t>51</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MIMO - Multiple-Input Multiple-Output:</w:t>
      </w:r>
      <w:r>
        <w:rPr>
          <w:noProof/>
        </w:rPr>
        <w:tab/>
      </w:r>
      <w:r>
        <w:rPr>
          <w:noProof/>
        </w:rPr>
        <w:fldChar w:fldCharType="begin"/>
      </w:r>
      <w:r>
        <w:rPr>
          <w:noProof/>
        </w:rPr>
        <w:instrText xml:space="preserve"> PAGEREF _Toc510619377 \h </w:instrText>
      </w:r>
      <w:r>
        <w:rPr>
          <w:noProof/>
        </w:rPr>
      </w:r>
      <w:r>
        <w:rPr>
          <w:noProof/>
        </w:rPr>
        <w:fldChar w:fldCharType="separate"/>
      </w:r>
      <w:r w:rsidR="002D6ADB">
        <w:rPr>
          <w:noProof/>
        </w:rPr>
        <w:t>51</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Mode Infrastructure:</w:t>
      </w:r>
      <w:r>
        <w:rPr>
          <w:noProof/>
        </w:rPr>
        <w:tab/>
      </w:r>
      <w:r>
        <w:rPr>
          <w:noProof/>
        </w:rPr>
        <w:fldChar w:fldCharType="begin"/>
      </w:r>
      <w:r>
        <w:rPr>
          <w:noProof/>
        </w:rPr>
        <w:instrText xml:space="preserve"> PAGEREF _Toc510619378 \h </w:instrText>
      </w:r>
      <w:r>
        <w:rPr>
          <w:noProof/>
        </w:rPr>
      </w:r>
      <w:r>
        <w:rPr>
          <w:noProof/>
        </w:rPr>
        <w:fldChar w:fldCharType="separate"/>
      </w:r>
      <w:r w:rsidR="002D6ADB">
        <w:rPr>
          <w:noProof/>
        </w:rPr>
        <w:t>51</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Pire :</w:t>
      </w:r>
      <w:r>
        <w:rPr>
          <w:noProof/>
        </w:rPr>
        <w:tab/>
      </w:r>
      <w:r>
        <w:rPr>
          <w:noProof/>
        </w:rPr>
        <w:fldChar w:fldCharType="begin"/>
      </w:r>
      <w:r>
        <w:rPr>
          <w:noProof/>
        </w:rPr>
        <w:instrText xml:space="preserve"> PAGEREF _Toc510619379 \h </w:instrText>
      </w:r>
      <w:r>
        <w:rPr>
          <w:noProof/>
        </w:rPr>
      </w:r>
      <w:r>
        <w:rPr>
          <w:noProof/>
        </w:rPr>
        <w:fldChar w:fldCharType="separate"/>
      </w:r>
      <w:r w:rsidR="002D6ADB">
        <w:rPr>
          <w:noProof/>
        </w:rPr>
        <w:t>51</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PSK :</w:t>
      </w:r>
      <w:r>
        <w:rPr>
          <w:noProof/>
        </w:rPr>
        <w:tab/>
      </w:r>
      <w:r>
        <w:rPr>
          <w:noProof/>
        </w:rPr>
        <w:fldChar w:fldCharType="begin"/>
      </w:r>
      <w:r>
        <w:rPr>
          <w:noProof/>
        </w:rPr>
        <w:instrText xml:space="preserve"> PAGEREF _Toc510619380 \h </w:instrText>
      </w:r>
      <w:r>
        <w:rPr>
          <w:noProof/>
        </w:rPr>
      </w:r>
      <w:r>
        <w:rPr>
          <w:noProof/>
        </w:rPr>
        <w:fldChar w:fldCharType="separate"/>
      </w:r>
      <w:r w:rsidR="002D6ADB">
        <w:rPr>
          <w:noProof/>
        </w:rPr>
        <w:t>51</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Point d’Accès  :</w:t>
      </w:r>
      <w:r>
        <w:rPr>
          <w:noProof/>
        </w:rPr>
        <w:tab/>
      </w:r>
      <w:r>
        <w:rPr>
          <w:noProof/>
        </w:rPr>
        <w:fldChar w:fldCharType="begin"/>
      </w:r>
      <w:r>
        <w:rPr>
          <w:noProof/>
        </w:rPr>
        <w:instrText xml:space="preserve"> PAGEREF _Toc510619381 \h </w:instrText>
      </w:r>
      <w:r>
        <w:rPr>
          <w:noProof/>
        </w:rPr>
      </w:r>
      <w:r>
        <w:rPr>
          <w:noProof/>
        </w:rPr>
        <w:fldChar w:fldCharType="separate"/>
      </w:r>
      <w:r w:rsidR="002D6ADB">
        <w:rPr>
          <w:noProof/>
        </w:rPr>
        <w:t>52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 xml:space="preserve">Radius </w:t>
      </w:r>
      <w:r w:rsidRPr="00210404">
        <w:rPr>
          <w:rFonts w:ascii="Century Gothic" w:hAnsi="Century Gothic"/>
          <w:noProof/>
        </w:rPr>
        <w:t>Remote Authentification Dial-In User Service</w:t>
      </w:r>
      <w:r>
        <w:rPr>
          <w:noProof/>
        </w:rPr>
        <w:tab/>
      </w:r>
      <w:r>
        <w:rPr>
          <w:noProof/>
        </w:rPr>
        <w:fldChar w:fldCharType="begin"/>
      </w:r>
      <w:r>
        <w:rPr>
          <w:noProof/>
        </w:rPr>
        <w:instrText xml:space="preserve"> PAGEREF _Toc510619382 \h </w:instrText>
      </w:r>
      <w:r>
        <w:rPr>
          <w:noProof/>
        </w:rPr>
      </w:r>
      <w:r>
        <w:rPr>
          <w:noProof/>
        </w:rPr>
        <w:fldChar w:fldCharType="separate"/>
      </w:r>
      <w:r w:rsidR="002D6ADB">
        <w:rPr>
          <w:noProof/>
        </w:rPr>
        <w:t>52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Roaming</w:t>
      </w:r>
      <w:r>
        <w:rPr>
          <w:noProof/>
        </w:rPr>
        <w:tab/>
      </w:r>
      <w:r>
        <w:rPr>
          <w:noProof/>
        </w:rPr>
        <w:fldChar w:fldCharType="begin"/>
      </w:r>
      <w:r>
        <w:rPr>
          <w:noProof/>
        </w:rPr>
        <w:instrText xml:space="preserve"> PAGEREF _Toc510619383 \h </w:instrText>
      </w:r>
      <w:r>
        <w:rPr>
          <w:noProof/>
        </w:rPr>
      </w:r>
      <w:r>
        <w:rPr>
          <w:noProof/>
        </w:rPr>
        <w:fldChar w:fldCharType="separate"/>
      </w:r>
      <w:r w:rsidR="002D6ADB">
        <w:rPr>
          <w:noProof/>
        </w:rPr>
        <w:t>52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SSID ou ESSID ou nom du réseau WIFI :</w:t>
      </w:r>
      <w:r>
        <w:rPr>
          <w:noProof/>
        </w:rPr>
        <w:tab/>
      </w:r>
      <w:r>
        <w:rPr>
          <w:noProof/>
        </w:rPr>
        <w:fldChar w:fldCharType="begin"/>
      </w:r>
      <w:r>
        <w:rPr>
          <w:noProof/>
        </w:rPr>
        <w:instrText xml:space="preserve"> PAGEREF _Toc510619384 \h </w:instrText>
      </w:r>
      <w:r>
        <w:rPr>
          <w:noProof/>
        </w:rPr>
      </w:r>
      <w:r>
        <w:rPr>
          <w:noProof/>
        </w:rPr>
        <w:fldChar w:fldCharType="separate"/>
      </w:r>
      <w:r w:rsidR="002D6ADB">
        <w:rPr>
          <w:noProof/>
        </w:rPr>
        <w:t>52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WEP</w:t>
      </w:r>
      <w:r>
        <w:rPr>
          <w:noProof/>
        </w:rPr>
        <w:tab/>
      </w:r>
      <w:r>
        <w:rPr>
          <w:noProof/>
        </w:rPr>
        <w:fldChar w:fldCharType="begin"/>
      </w:r>
      <w:r>
        <w:rPr>
          <w:noProof/>
        </w:rPr>
        <w:instrText xml:space="preserve"> PAGEREF _Toc510619385 \h </w:instrText>
      </w:r>
      <w:r>
        <w:rPr>
          <w:noProof/>
        </w:rPr>
      </w:r>
      <w:r>
        <w:rPr>
          <w:noProof/>
        </w:rPr>
        <w:fldChar w:fldCharType="separate"/>
      </w:r>
      <w:r w:rsidR="002D6ADB">
        <w:rPr>
          <w:noProof/>
        </w:rPr>
        <w:t>52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Wi-Fi</w:t>
      </w:r>
      <w:r>
        <w:rPr>
          <w:noProof/>
        </w:rPr>
        <w:tab/>
      </w:r>
      <w:r>
        <w:rPr>
          <w:noProof/>
        </w:rPr>
        <w:fldChar w:fldCharType="begin"/>
      </w:r>
      <w:r>
        <w:rPr>
          <w:noProof/>
        </w:rPr>
        <w:instrText xml:space="preserve"> PAGEREF _Toc510619386 \h </w:instrText>
      </w:r>
      <w:r>
        <w:rPr>
          <w:noProof/>
        </w:rPr>
      </w:r>
      <w:r>
        <w:rPr>
          <w:noProof/>
        </w:rPr>
        <w:fldChar w:fldCharType="separate"/>
      </w:r>
      <w:r w:rsidR="002D6ADB">
        <w:rPr>
          <w:noProof/>
        </w:rPr>
        <w:t>52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WPA</w:t>
      </w:r>
      <w:r>
        <w:rPr>
          <w:noProof/>
        </w:rPr>
        <w:tab/>
      </w:r>
      <w:r>
        <w:rPr>
          <w:noProof/>
        </w:rPr>
        <w:fldChar w:fldCharType="begin"/>
      </w:r>
      <w:r>
        <w:rPr>
          <w:noProof/>
        </w:rPr>
        <w:instrText xml:space="preserve"> PAGEREF _Toc510619387 \h </w:instrText>
      </w:r>
      <w:r>
        <w:rPr>
          <w:noProof/>
        </w:rPr>
      </w:r>
      <w:r>
        <w:rPr>
          <w:noProof/>
        </w:rPr>
        <w:fldChar w:fldCharType="separate"/>
      </w:r>
      <w:r w:rsidR="002D6ADB">
        <w:rPr>
          <w:noProof/>
        </w:rPr>
        <w:t>52</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WPA 2</w:t>
      </w:r>
      <w:r>
        <w:rPr>
          <w:noProof/>
        </w:rPr>
        <w:tab/>
      </w:r>
      <w:r>
        <w:rPr>
          <w:noProof/>
        </w:rPr>
        <w:fldChar w:fldCharType="begin"/>
      </w:r>
      <w:r>
        <w:rPr>
          <w:noProof/>
        </w:rPr>
        <w:instrText xml:space="preserve"> PAGEREF _Toc510619388 \h </w:instrText>
      </w:r>
      <w:r>
        <w:rPr>
          <w:noProof/>
        </w:rPr>
      </w:r>
      <w:r>
        <w:rPr>
          <w:noProof/>
        </w:rPr>
        <w:fldChar w:fldCharType="separate"/>
      </w:r>
      <w:r w:rsidR="002D6ADB">
        <w:rPr>
          <w:noProof/>
        </w:rPr>
        <w:t>52</w:t>
      </w:r>
      <w:r>
        <w:rPr>
          <w:noProof/>
        </w:rPr>
        <w:fldChar w:fldCharType="end"/>
      </w:r>
    </w:p>
    <w:p w:rsidR="00F925BC" w:rsidRDefault="00F925BC">
      <w:pPr>
        <w:pStyle w:val="TM1"/>
        <w:tabs>
          <w:tab w:val="right" w:pos="9486"/>
        </w:tabs>
        <w:rPr>
          <w:rFonts w:asciiTheme="minorHAnsi" w:eastAsiaTheme="minorEastAsia" w:hAnsiTheme="minorHAnsi" w:cstheme="minorBidi"/>
          <w:b w:val="0"/>
          <w:bCs w:val="0"/>
          <w:caps w:val="0"/>
          <w:noProof/>
          <w:sz w:val="22"/>
          <w:szCs w:val="22"/>
        </w:rPr>
      </w:pPr>
      <w:r>
        <w:rPr>
          <w:noProof/>
        </w:rPr>
        <w:t>ANNEXE</w:t>
      </w:r>
      <w:r>
        <w:rPr>
          <w:noProof/>
        </w:rPr>
        <w:tab/>
      </w:r>
      <w:r>
        <w:rPr>
          <w:noProof/>
        </w:rPr>
        <w:fldChar w:fldCharType="begin"/>
      </w:r>
      <w:r>
        <w:rPr>
          <w:noProof/>
        </w:rPr>
        <w:instrText xml:space="preserve"> PAGEREF _Toc510619389 \h </w:instrText>
      </w:r>
      <w:r>
        <w:rPr>
          <w:noProof/>
        </w:rPr>
      </w:r>
      <w:r>
        <w:rPr>
          <w:noProof/>
        </w:rPr>
        <w:fldChar w:fldCharType="separate"/>
      </w:r>
      <w:r w:rsidR="002D6ADB">
        <w:rPr>
          <w:noProof/>
        </w:rPr>
        <w:t>53</w:t>
      </w:r>
      <w:r>
        <w:rPr>
          <w:noProof/>
        </w:rPr>
        <w:fldChar w:fldCharType="end"/>
      </w:r>
    </w:p>
    <w:p w:rsidR="00F925BC" w:rsidRDefault="00F925BC">
      <w:pPr>
        <w:pStyle w:val="TM2"/>
        <w:tabs>
          <w:tab w:val="right" w:pos="9486"/>
        </w:tabs>
        <w:rPr>
          <w:rFonts w:eastAsiaTheme="minorEastAsia" w:cstheme="minorBidi"/>
          <w:b w:val="0"/>
          <w:bCs w:val="0"/>
          <w:noProof/>
          <w:sz w:val="22"/>
          <w:szCs w:val="22"/>
        </w:rPr>
      </w:pPr>
      <w:r>
        <w:rPr>
          <w:noProof/>
        </w:rPr>
        <w:t>cas pratique de gestion des canaux :</w:t>
      </w:r>
      <w:r>
        <w:rPr>
          <w:noProof/>
        </w:rPr>
        <w:tab/>
      </w:r>
      <w:r>
        <w:rPr>
          <w:noProof/>
        </w:rPr>
        <w:fldChar w:fldCharType="begin"/>
      </w:r>
      <w:r>
        <w:rPr>
          <w:noProof/>
        </w:rPr>
        <w:instrText xml:space="preserve"> PAGEREF _Toc510619390 \h </w:instrText>
      </w:r>
      <w:r>
        <w:rPr>
          <w:noProof/>
        </w:rPr>
      </w:r>
      <w:r>
        <w:rPr>
          <w:noProof/>
        </w:rPr>
        <w:fldChar w:fldCharType="separate"/>
      </w:r>
      <w:r w:rsidR="002D6ADB">
        <w:rPr>
          <w:noProof/>
        </w:rPr>
        <w:t>53</w:t>
      </w:r>
      <w:r>
        <w:rPr>
          <w:noProof/>
        </w:rPr>
        <w:fldChar w:fldCharType="end"/>
      </w:r>
    </w:p>
    <w:p w:rsidR="00500EF1" w:rsidRDefault="007638AD" w:rsidP="00500EF1">
      <w:pPr>
        <w:pStyle w:val="Titre1"/>
        <w:jc w:val="right"/>
      </w:pPr>
      <w:r>
        <w:rPr>
          <w:rFonts w:asciiTheme="majorHAnsi" w:hAnsiTheme="majorHAnsi"/>
          <w:b w:val="0"/>
          <w:bCs/>
          <w:caps w:val="0"/>
          <w:sz w:val="24"/>
          <w:szCs w:val="24"/>
        </w:rPr>
        <w:fldChar w:fldCharType="end"/>
      </w:r>
      <w:r w:rsidR="000723B3">
        <w:br w:type="page"/>
      </w:r>
      <w:bookmarkStart w:id="2" w:name="_Toc509925794"/>
      <w:bookmarkStart w:id="3" w:name="_Toc510619281"/>
      <w:r w:rsidR="00500EF1">
        <w:lastRenderedPageBreak/>
        <w:t>La norme Ethernet</w:t>
      </w:r>
      <w:bookmarkEnd w:id="2"/>
      <w:bookmarkEnd w:id="3"/>
    </w:p>
    <w:p w:rsidR="00500EF1" w:rsidRDefault="00500EF1" w:rsidP="00500EF1">
      <w:pPr>
        <w:pStyle w:val="Titre2"/>
      </w:pPr>
      <w:bookmarkStart w:id="4" w:name="_Toc509925795"/>
      <w:bookmarkStart w:id="5" w:name="_Toc510619282"/>
      <w:r>
        <w:t>Présentation générale :</w:t>
      </w:r>
      <w:bookmarkEnd w:id="4"/>
      <w:bookmarkEnd w:id="5"/>
      <w:r>
        <w:t> </w:t>
      </w:r>
    </w:p>
    <w:p w:rsidR="00500EF1" w:rsidRDefault="00500EF1" w:rsidP="00500EF1">
      <w:r>
        <w:t>La Norme Ethernet à été développée par XEROX dans les années 1970 et fit l'objet de spécifications normalisée sous la poussée d'un consortium de 3 entreprises dans les années 1980 DEC - INTEL - XEROX .</w:t>
      </w:r>
    </w:p>
    <w:p w:rsidR="00500EF1" w:rsidRDefault="00500EF1" w:rsidP="00500EF1">
      <w:r>
        <w:t>En 1985, l' IEEE (Institute of Electrical and Electronic Engineers) publia la norme définitive sous l'apellation IEEE 802.3 CSMS/CD.</w:t>
      </w:r>
    </w:p>
    <w:p w:rsidR="00500EF1" w:rsidRDefault="00500EF1" w:rsidP="00500EF1"/>
    <w:p w:rsidR="00500EF1" w:rsidRDefault="00500EF1" w:rsidP="00500EF1">
      <w:r>
        <w:t>Depuis la norme à constamment évolué pour tenir compte des nouveau type de media disponibles et débit possibles.</w:t>
      </w:r>
    </w:p>
    <w:p w:rsidR="00500EF1" w:rsidRDefault="00500EF1" w:rsidP="00500EF1"/>
    <w:p w:rsidR="00500EF1" w:rsidRDefault="00500EF1" w:rsidP="00500EF1">
      <w:r>
        <w:t>Elle occupe la couche 1 et 2 dans le Modèle ISO</w:t>
      </w:r>
    </w:p>
    <w:p w:rsidR="00500EF1" w:rsidRDefault="00500EF1" w:rsidP="00500EF1">
      <w:r>
        <w:rPr>
          <w:noProof/>
        </w:rPr>
        <w:drawing>
          <wp:inline distT="0" distB="0" distL="0" distR="0">
            <wp:extent cx="5476875" cy="3152775"/>
            <wp:effectExtent l="0" t="0" r="9525"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3152775"/>
                    </a:xfrm>
                    <a:prstGeom prst="rect">
                      <a:avLst/>
                    </a:prstGeom>
                    <a:noFill/>
                    <a:ln>
                      <a:noFill/>
                    </a:ln>
                  </pic:spPr>
                </pic:pic>
              </a:graphicData>
            </a:graphic>
          </wp:inline>
        </w:drawing>
      </w:r>
    </w:p>
    <w:p w:rsidR="00500EF1" w:rsidRDefault="00500EF1" w:rsidP="00500EF1">
      <w:r>
        <w:t>A ce titre on distingue principalement quatres catégories, selon le débit nominal du média, à 10Mbps - 100Mbps - 1000Mbps…et les réseaux sans fils </w:t>
      </w:r>
    </w:p>
    <w:p w:rsidR="00500EF1" w:rsidRDefault="00500EF1" w:rsidP="00500EF1"/>
    <w:p w:rsidR="00500EF1" w:rsidRDefault="00500EF1" w:rsidP="00500EF1">
      <w:pPr>
        <w:pStyle w:val="Titre2"/>
      </w:pPr>
      <w:bookmarkStart w:id="6" w:name="_Toc509925796"/>
      <w:bookmarkStart w:id="7" w:name="_Toc510619283"/>
      <w:r>
        <w:t>Trame Ethernet 802.3 :</w:t>
      </w:r>
      <w:bookmarkEnd w:id="6"/>
      <w:bookmarkEnd w:id="7"/>
      <w:r>
        <w:t> </w:t>
      </w:r>
    </w:p>
    <w:p w:rsidR="00500EF1" w:rsidRDefault="00500EF1" w:rsidP="00500EF1">
      <w:r>
        <w:rPr>
          <w:noProof/>
        </w:rPr>
        <w:drawing>
          <wp:anchor distT="0" distB="0" distL="114300" distR="114300" simplePos="0" relativeHeight="251670528" behindDoc="0" locked="0" layoutInCell="0" allowOverlap="1">
            <wp:simplePos x="0" y="0"/>
            <wp:positionH relativeFrom="column">
              <wp:posOffset>471170</wp:posOffset>
            </wp:positionH>
            <wp:positionV relativeFrom="paragraph">
              <wp:posOffset>701040</wp:posOffset>
            </wp:positionV>
            <wp:extent cx="5755640" cy="627380"/>
            <wp:effectExtent l="0" t="0" r="0" b="1270"/>
            <wp:wrapTopAndBottom/>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627380"/>
                    </a:xfrm>
                    <a:prstGeom prst="rect">
                      <a:avLst/>
                    </a:prstGeom>
                    <a:noFill/>
                    <a:ln>
                      <a:noFill/>
                    </a:ln>
                  </pic:spPr>
                </pic:pic>
              </a:graphicData>
            </a:graphic>
            <wp14:sizeRelH relativeFrom="page">
              <wp14:pctWidth>0</wp14:pctWidth>
            </wp14:sizeRelH>
            <wp14:sizeRelV relativeFrom="page">
              <wp14:pctHeight>0</wp14:pctHeight>
            </wp14:sizeRelV>
          </wp:anchor>
        </w:drawing>
      </w:r>
      <w:r>
        <w:t>La Norme Ethernet à été développée par XEROX dans les années 1970 et fit l'objet de spécifications normalisée sous la poussée d'un consortium de 3 entreprises dans les années 1980 DEC - INTEL - XEROX .</w:t>
      </w:r>
    </w:p>
    <w:p w:rsidR="00500EF1" w:rsidRDefault="00500EF1" w:rsidP="00160F7D">
      <w:pPr>
        <w:numPr>
          <w:ilvl w:val="0"/>
          <w:numId w:val="6"/>
        </w:numPr>
      </w:pPr>
      <w:r>
        <w:lastRenderedPageBreak/>
        <w:t xml:space="preserve">Le </w:t>
      </w:r>
      <w:r>
        <w:rPr>
          <w:b/>
          <w:bCs/>
        </w:rPr>
        <w:t>préambule</w:t>
      </w:r>
      <w:r>
        <w:t xml:space="preserve"> est une séquence de 56 bits alternant les valeurs 0 et 1 utilisées pour la synchronisation. Cela permet à toutes les stations de détecter la présence du signal et de se préparer à la réception de la trame. Le délimiteur de trame (</w:t>
      </w:r>
      <w:r>
        <w:rPr>
          <w:b/>
          <w:bCs/>
        </w:rPr>
        <w:t>SFD</w:t>
      </w:r>
      <w:r>
        <w:t xml:space="preserve"> : Start Frame Délimiter) est la séquence 10101011 qui indique le début de la trame.</w:t>
      </w:r>
    </w:p>
    <w:p w:rsidR="00500EF1" w:rsidRDefault="00500EF1" w:rsidP="00160F7D">
      <w:pPr>
        <w:numPr>
          <w:ilvl w:val="0"/>
          <w:numId w:val="6"/>
        </w:numPr>
      </w:pPr>
      <w:r>
        <w:t xml:space="preserve">Les </w:t>
      </w:r>
      <w:r>
        <w:rPr>
          <w:b/>
          <w:bCs/>
        </w:rPr>
        <w:t>adresses MAC source et destination</w:t>
      </w:r>
      <w:r>
        <w:t xml:space="preserve"> identifient de façon unique les stations qui émettent et reçoivent les données. Le standard permettait à l’origine d’utiliser des adresses sur 2 ou 6 octets, mais seule la version 6 octets est utilisée en pratique. L’adresse destination peut être une adresse unicast (une seule station), une adresse multicast (un groupe de station), ou une adresse de broadcast (FF-FF-FF-FF-FF-FF) qui indique l’ensemble des stations du réseau.</w:t>
      </w:r>
    </w:p>
    <w:p w:rsidR="00500EF1" w:rsidRDefault="00500EF1" w:rsidP="00160F7D">
      <w:pPr>
        <w:numPr>
          <w:ilvl w:val="0"/>
          <w:numId w:val="6"/>
        </w:numPr>
      </w:pPr>
      <w:r>
        <w:t xml:space="preserve">Le champ </w:t>
      </w:r>
      <w:r>
        <w:rPr>
          <w:b/>
          <w:bCs/>
        </w:rPr>
        <w:t>Longueur / Type</w:t>
      </w:r>
      <w:r>
        <w:t xml:space="preserve"> donne soit l’identifiant du protocole de niveau supérieur OSI (Ethernet) s’il est supérieur à 1536 (par exemple, 2048 pour IP), soit le nombre d’octets du champ Données (trame 802.3) s’il est inférieur à 1500.</w:t>
      </w:r>
    </w:p>
    <w:p w:rsidR="00500EF1" w:rsidRDefault="00500EF1" w:rsidP="00160F7D">
      <w:pPr>
        <w:numPr>
          <w:ilvl w:val="0"/>
          <w:numId w:val="6"/>
        </w:numPr>
      </w:pPr>
      <w:r w:rsidRPr="00066939">
        <w:rPr>
          <w:b/>
        </w:rPr>
        <w:t>Ether Type</w:t>
      </w:r>
      <w:r>
        <w:t xml:space="preserve"> spécifie le protocole à utiliser :</w:t>
      </w:r>
      <w:r w:rsidRPr="00435B95">
        <w:t xml:space="preserve"> Par exemple, si c'est IPv4, ce champ vaudra 0x0800 (la valeur 0800 en hexadécimal). Si c'est ARP, il vaudra 0x0806</w:t>
      </w:r>
      <w:r>
        <w:t>… etc</w:t>
      </w:r>
    </w:p>
    <w:p w:rsidR="00500EF1" w:rsidRDefault="00500EF1" w:rsidP="00160F7D">
      <w:pPr>
        <w:numPr>
          <w:ilvl w:val="0"/>
          <w:numId w:val="6"/>
        </w:numPr>
      </w:pPr>
      <w:r>
        <w:t xml:space="preserve">Le champ </w:t>
      </w:r>
      <w:r>
        <w:rPr>
          <w:b/>
          <w:bCs/>
        </w:rPr>
        <w:t>Données</w:t>
      </w:r>
      <w:r>
        <w:t xml:space="preserve"> comprend au maximum 1500 octets. S’il est inférieur à 46 octets, le champ Bourrage devra être remplit en conséquence : au total, les champs Données et Bourrage doivent être compris entre 46 et 1500 octets.</w:t>
      </w:r>
    </w:p>
    <w:p w:rsidR="00500EF1" w:rsidRDefault="00500EF1" w:rsidP="00160F7D">
      <w:pPr>
        <w:numPr>
          <w:ilvl w:val="0"/>
          <w:numId w:val="6"/>
        </w:numPr>
      </w:pPr>
      <w:r>
        <w:t xml:space="preserve">Le champ </w:t>
      </w:r>
      <w:r>
        <w:rPr>
          <w:b/>
          <w:bCs/>
        </w:rPr>
        <w:t>FCS</w:t>
      </w:r>
      <w:r>
        <w:t xml:space="preserve"> (Frame Check Sequence) contient un CRC (Cyclical Redundancy Check) sur 4 octets utilisé pour le contrôle d’erreur. Ce CRC est calculé sur les données comprises du champ d’adresse Destination jusqu’au champ de Bourrage.</w:t>
      </w:r>
    </w:p>
    <w:p w:rsidR="00500EF1" w:rsidRDefault="00500EF1" w:rsidP="00500EF1"/>
    <w:p w:rsidR="00500EF1" w:rsidRDefault="00500EF1" w:rsidP="00500EF1">
      <w:pPr>
        <w:pStyle w:val="Retraitcorpsdetexte2"/>
      </w:pPr>
      <w:r>
        <w:t xml:space="preserve">La trame Ethernet doit avoir une longueur minimum de 64 octets et maximum de 1518 octets depuis l’adresse MAC Destination au champ FCS. Le préambule et le SFD ne sont pas inclus. </w:t>
      </w:r>
    </w:p>
    <w:p w:rsidR="00500EF1" w:rsidRDefault="00500EF1" w:rsidP="00500EF1">
      <w:r>
        <w:t xml:space="preserve">Evolutions </w:t>
      </w:r>
    </w:p>
    <w:p w:rsidR="00500EF1" w:rsidRDefault="00500EF1" w:rsidP="00160F7D">
      <w:pPr>
        <w:numPr>
          <w:ilvl w:val="0"/>
          <w:numId w:val="7"/>
        </w:numPr>
      </w:pPr>
      <w:r>
        <w:t xml:space="preserve">La norme </w:t>
      </w:r>
      <w:r>
        <w:rPr>
          <w:b/>
          <w:bCs/>
        </w:rPr>
        <w:t>802.3ac</w:t>
      </w:r>
      <w:r>
        <w:t xml:space="preserve"> (1998) a étendu la longueur maximum de la trame à 1522 octets pour permettre l’ajout d’une étiquette VLAN (Virtual Local Area Network Tagging) sur 4 octets </w:t>
      </w:r>
    </w:p>
    <w:p w:rsidR="00500EF1" w:rsidRDefault="00500EF1" w:rsidP="00500EF1">
      <w:pPr>
        <w:ind w:left="1418"/>
      </w:pPr>
      <w:r>
        <w:rPr>
          <w:rFonts w:ascii="Verdana" w:hAnsi="Verdana"/>
          <w:noProof/>
          <w:color w:val="000000"/>
          <w:sz w:val="15"/>
          <w:szCs w:val="15"/>
        </w:rPr>
        <w:drawing>
          <wp:inline distT="0" distB="0" distL="0" distR="0">
            <wp:extent cx="4953000" cy="1066800"/>
            <wp:effectExtent l="0" t="0" r="0" b="0"/>
            <wp:docPr id="244" name="Image 244" descr="eth_csm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h_csma_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1066800"/>
                    </a:xfrm>
                    <a:prstGeom prst="rect">
                      <a:avLst/>
                    </a:prstGeom>
                    <a:noFill/>
                    <a:ln>
                      <a:noFill/>
                    </a:ln>
                  </pic:spPr>
                </pic:pic>
              </a:graphicData>
            </a:graphic>
          </wp:inline>
        </w:drawing>
      </w:r>
    </w:p>
    <w:p w:rsidR="00500EF1" w:rsidRDefault="00500EF1" w:rsidP="00160F7D">
      <w:pPr>
        <w:numPr>
          <w:ilvl w:val="0"/>
          <w:numId w:val="7"/>
        </w:numPr>
      </w:pPr>
      <w:r>
        <w:t xml:space="preserve">Avec l’introduction du standard </w:t>
      </w:r>
      <w:r>
        <w:rPr>
          <w:b/>
          <w:bCs/>
        </w:rPr>
        <w:t>802.3z</w:t>
      </w:r>
      <w:r>
        <w:t xml:space="preserve"> en 1998 (Gigabit Ethernet), un champ d’extension a été ajouté à la fin de la trame Ethernet </w:t>
      </w:r>
    </w:p>
    <w:p w:rsidR="00500EF1" w:rsidRDefault="00500EF1" w:rsidP="00500EF1">
      <w:pPr>
        <w:ind w:left="1571"/>
      </w:pPr>
      <w:r>
        <w:rPr>
          <w:rFonts w:ascii="Verdana" w:hAnsi="Verdana"/>
          <w:noProof/>
          <w:color w:val="000000"/>
          <w:sz w:val="15"/>
          <w:szCs w:val="15"/>
        </w:rPr>
        <w:lastRenderedPageBreak/>
        <w:drawing>
          <wp:inline distT="0" distB="0" distL="0" distR="0">
            <wp:extent cx="4476750" cy="866775"/>
            <wp:effectExtent l="0" t="0" r="0" b="0"/>
            <wp:docPr id="243" name="Image 243" descr="eth_csm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h_csma_13"/>
                    <pic:cNvPicPr>
                      <a:picLocks noChangeAspect="1" noChangeArrowheads="1"/>
                    </pic:cNvPicPr>
                  </pic:nvPicPr>
                  <pic:blipFill>
                    <a:blip r:embed="rId16">
                      <a:extLst>
                        <a:ext uri="{28A0092B-C50C-407E-A947-70E740481C1C}">
                          <a14:useLocalDpi xmlns:a14="http://schemas.microsoft.com/office/drawing/2010/main" val="0"/>
                        </a:ext>
                      </a:extLst>
                    </a:blip>
                    <a:srcRect b="24866"/>
                    <a:stretch>
                      <a:fillRect/>
                    </a:stretch>
                  </pic:blipFill>
                  <pic:spPr bwMode="auto">
                    <a:xfrm>
                      <a:off x="0" y="0"/>
                      <a:ext cx="4476750" cy="866775"/>
                    </a:xfrm>
                    <a:prstGeom prst="rect">
                      <a:avLst/>
                    </a:prstGeom>
                    <a:noFill/>
                    <a:ln>
                      <a:noFill/>
                    </a:ln>
                  </pic:spPr>
                </pic:pic>
              </a:graphicData>
            </a:graphic>
          </wp:inline>
        </w:drawing>
      </w:r>
    </w:p>
    <w:p w:rsidR="00500EF1" w:rsidRDefault="00500EF1" w:rsidP="00500EF1">
      <w:pPr>
        <w:ind w:left="1571"/>
      </w:pPr>
      <w:r>
        <w:rPr>
          <w:b/>
          <w:bCs/>
        </w:rPr>
        <w:t>N.B</w:t>
      </w:r>
      <w:r>
        <w:t> : Cette extension n’est nécessaire qu’en mode half-duplex, puisque le protocole de détection de collision n’est pas utilisé en full-duplex.</w:t>
      </w:r>
    </w:p>
    <w:p w:rsidR="00500EF1" w:rsidRDefault="00500EF1" w:rsidP="00500EF1">
      <w:pPr>
        <w:ind w:left="1571"/>
      </w:pPr>
      <w:r>
        <w:t>Le Gigabit Ethernet introduit également un nouveau mode de transmission : le burst mode, ou mode rafale. Ce mode rafale est optionnel, et permet à une station de transmettre une série de trame sans interruption sur le média. Utilisé en half-duplex uniquement, cette fonction permet d’optimiser la performance des réseaux Gigabit Ethernet en cas de transmission d’une série de trames courtes.</w:t>
      </w:r>
    </w:p>
    <w:p w:rsidR="00EA411C" w:rsidRDefault="006B7615" w:rsidP="00EA411C">
      <w:r>
        <w:t xml:space="preserve">L'Evolution 100 Base-T </w:t>
      </w:r>
    </w:p>
    <w:p w:rsidR="006B7615" w:rsidRDefault="00EA0E0A" w:rsidP="00EA411C">
      <w:r>
        <w:rPr>
          <w:noProof/>
        </w:rPr>
        <w:drawing>
          <wp:inline distT="0" distB="0" distL="0" distR="0" wp14:anchorId="6BB6D65B" wp14:editId="604A50B3">
            <wp:extent cx="5324475" cy="1914525"/>
            <wp:effectExtent l="0" t="0" r="9525" b="9525"/>
            <wp:docPr id="3" name="Image 3" descr="eth_csm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_csma_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1914525"/>
                    </a:xfrm>
                    <a:prstGeom prst="rect">
                      <a:avLst/>
                    </a:prstGeom>
                    <a:noFill/>
                    <a:ln>
                      <a:noFill/>
                    </a:ln>
                  </pic:spPr>
                </pic:pic>
              </a:graphicData>
            </a:graphic>
          </wp:inline>
        </w:drawing>
      </w:r>
    </w:p>
    <w:p w:rsidR="00EC41A6" w:rsidRDefault="00EC41A6" w:rsidP="00EA411C"/>
    <w:p w:rsidR="00EA411C" w:rsidRDefault="00EA411C" w:rsidP="00EA411C">
      <w:r>
        <w:t xml:space="preserve">Désormais, de nos jours on rencontre plutôt les évolutions </w:t>
      </w:r>
      <w:r w:rsidR="006B6AE9">
        <w:t>1000 Base</w:t>
      </w:r>
      <w:r>
        <w:t> :</w:t>
      </w:r>
      <w:r w:rsidR="0019502B">
        <w:t xml:space="preserve"> (Et 10G)</w:t>
      </w:r>
    </w:p>
    <w:p w:rsidR="00EA411C" w:rsidRDefault="00EA411C" w:rsidP="00EC41A6">
      <w:r>
        <w:rPr>
          <w:noProof/>
        </w:rPr>
        <w:drawing>
          <wp:inline distT="0" distB="0" distL="0" distR="0">
            <wp:extent cx="5667375" cy="3238500"/>
            <wp:effectExtent l="0" t="0" r="9525" b="0"/>
            <wp:docPr id="247" name="Image 247" descr="eth_csma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th_csma_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238500"/>
                    </a:xfrm>
                    <a:prstGeom prst="rect">
                      <a:avLst/>
                    </a:prstGeom>
                    <a:noFill/>
                    <a:ln>
                      <a:noFill/>
                    </a:ln>
                  </pic:spPr>
                </pic:pic>
              </a:graphicData>
            </a:graphic>
          </wp:inline>
        </w:drawing>
      </w:r>
    </w:p>
    <w:p w:rsidR="00500EF1" w:rsidRDefault="00500EF1" w:rsidP="00500EF1">
      <w:r>
        <w:lastRenderedPageBreak/>
        <w:t xml:space="preserve">à </w:t>
      </w:r>
      <w:r>
        <w:rPr>
          <w:rFonts w:ascii="Arial" w:hAnsi="Arial"/>
          <w:b/>
        </w:rPr>
        <w:t>10 Mbps</w:t>
      </w:r>
      <w:r>
        <w:t xml:space="preserve"> (ETHERNET) on distinguera :</w:t>
      </w:r>
    </w:p>
    <w:p w:rsidR="00500EF1" w:rsidRDefault="00500EF1" w:rsidP="00500EF1">
      <w:r>
        <w:tab/>
      </w:r>
      <w:r>
        <w:rPr>
          <w:rFonts w:ascii="Arial" w:hAnsi="Arial"/>
          <w:b/>
        </w:rPr>
        <w:t>10 BASE 5</w:t>
      </w:r>
      <w:r>
        <w:t xml:space="preserve"> :</w:t>
      </w:r>
      <w:r>
        <w:tab/>
      </w:r>
      <w:r>
        <w:rPr>
          <w:b/>
        </w:rPr>
        <w:t xml:space="preserve">Thick Coax </w:t>
      </w:r>
      <w:r>
        <w:t>(Coaxial épais)</w:t>
      </w:r>
      <w:r w:rsidR="00056EBC" w:rsidRPr="00056EBC">
        <w:t xml:space="preserve"> </w:t>
      </w:r>
      <w:r w:rsidR="00056EBC">
        <w:tab/>
      </w:r>
      <w:r w:rsidR="00056EBC">
        <w:tab/>
      </w:r>
      <w:r w:rsidR="00056EBC">
        <w:tab/>
      </w:r>
      <w:r w:rsidR="00056EBC" w:rsidRPr="00582294">
        <w:rPr>
          <w:b/>
        </w:rPr>
        <w:t>802.3</w:t>
      </w:r>
    </w:p>
    <w:p w:rsidR="00500EF1" w:rsidRDefault="00500EF1" w:rsidP="00500EF1">
      <w:r>
        <w:tab/>
      </w:r>
      <w:r>
        <w:rPr>
          <w:rFonts w:ascii="Arial" w:hAnsi="Arial"/>
          <w:b/>
        </w:rPr>
        <w:t>10 BASE 2</w:t>
      </w:r>
      <w:r>
        <w:t xml:space="preserve"> :</w:t>
      </w:r>
      <w:r>
        <w:tab/>
      </w:r>
      <w:r>
        <w:rPr>
          <w:b/>
        </w:rPr>
        <w:t xml:space="preserve">Thin Coax </w:t>
      </w:r>
      <w:r>
        <w:t>(Coaxial fin)</w:t>
      </w:r>
      <w:r w:rsidR="00056EBC" w:rsidRPr="00056EBC">
        <w:t xml:space="preserve"> </w:t>
      </w:r>
      <w:r w:rsidR="00056EBC">
        <w:tab/>
      </w:r>
      <w:r w:rsidR="00056EBC">
        <w:tab/>
      </w:r>
      <w:r w:rsidR="00056EBC">
        <w:tab/>
      </w:r>
      <w:r w:rsidR="00056EBC">
        <w:tab/>
      </w:r>
      <w:r w:rsidR="00056EBC" w:rsidRPr="00582294">
        <w:rPr>
          <w:b/>
        </w:rPr>
        <w:t>802.3</w:t>
      </w:r>
      <w:r w:rsidR="00056EBC">
        <w:rPr>
          <w:b/>
        </w:rPr>
        <w:t>a</w:t>
      </w:r>
    </w:p>
    <w:p w:rsidR="00500EF1" w:rsidRDefault="00500EF1" w:rsidP="00500EF1">
      <w:r>
        <w:tab/>
      </w:r>
      <w:r>
        <w:rPr>
          <w:rFonts w:ascii="Arial" w:hAnsi="Arial"/>
          <w:b/>
        </w:rPr>
        <w:t>10 BASE T</w:t>
      </w:r>
      <w:r>
        <w:t xml:space="preserve"> :</w:t>
      </w:r>
      <w:r>
        <w:tab/>
      </w:r>
      <w:r>
        <w:rPr>
          <w:b/>
        </w:rPr>
        <w:t xml:space="preserve">Twisted Pair </w:t>
      </w:r>
      <w:r>
        <w:t>(Paires torsadées)</w:t>
      </w:r>
      <w:r w:rsidR="00056EBC" w:rsidRPr="00056EBC">
        <w:t xml:space="preserve"> </w:t>
      </w:r>
      <w:r w:rsidR="00056EBC">
        <w:tab/>
      </w:r>
      <w:r w:rsidR="00056EBC">
        <w:tab/>
      </w:r>
      <w:r w:rsidR="00056EBC">
        <w:tab/>
      </w:r>
      <w:r w:rsidR="00056EBC" w:rsidRPr="00582294">
        <w:rPr>
          <w:b/>
        </w:rPr>
        <w:t>802.3</w:t>
      </w:r>
      <w:r w:rsidR="00056EBC">
        <w:rPr>
          <w:b/>
        </w:rPr>
        <w:t>i</w:t>
      </w:r>
    </w:p>
    <w:p w:rsidR="00500EF1" w:rsidRDefault="00500EF1" w:rsidP="00500EF1">
      <w:r>
        <w:tab/>
      </w:r>
      <w:r>
        <w:rPr>
          <w:rFonts w:ascii="Arial" w:hAnsi="Arial"/>
          <w:b/>
        </w:rPr>
        <w:t>10 BASE F</w:t>
      </w:r>
      <w:r>
        <w:t xml:space="preserve"> :</w:t>
      </w:r>
      <w:r>
        <w:tab/>
      </w:r>
      <w:r>
        <w:rPr>
          <w:b/>
        </w:rPr>
        <w:t xml:space="preserve">Fiber Optic </w:t>
      </w:r>
      <w:r>
        <w:t>(Fibre Optique)</w:t>
      </w:r>
    </w:p>
    <w:p w:rsidR="00500EF1" w:rsidRDefault="00500EF1" w:rsidP="00500EF1"/>
    <w:p w:rsidR="00500EF1" w:rsidRDefault="00500EF1" w:rsidP="00500EF1">
      <w:r>
        <w:t xml:space="preserve">à </w:t>
      </w:r>
      <w:r>
        <w:rPr>
          <w:rFonts w:ascii="Arial" w:hAnsi="Arial"/>
          <w:b/>
        </w:rPr>
        <w:t>100 Mbps</w:t>
      </w:r>
      <w:r>
        <w:t xml:space="preserve"> (FAST ETHERNET) on distinguera :</w:t>
      </w:r>
    </w:p>
    <w:p w:rsidR="00500EF1" w:rsidRDefault="00500EF1" w:rsidP="00500EF1">
      <w:r>
        <w:tab/>
      </w:r>
      <w:r>
        <w:rPr>
          <w:rFonts w:ascii="Arial" w:hAnsi="Arial"/>
          <w:b/>
        </w:rPr>
        <w:t>100 BASE TX</w:t>
      </w:r>
      <w:r>
        <w:t xml:space="preserve"> :</w:t>
      </w:r>
      <w:r>
        <w:tab/>
      </w:r>
      <w:r>
        <w:rPr>
          <w:b/>
        </w:rPr>
        <w:t xml:space="preserve">Twisted Pair </w:t>
      </w:r>
      <w:r>
        <w:t>(Paires torsadées)</w:t>
      </w:r>
      <w:r w:rsidR="006B7615" w:rsidRPr="006B7615">
        <w:t xml:space="preserve"> </w:t>
      </w:r>
      <w:r w:rsidR="006B7615">
        <w:tab/>
      </w:r>
      <w:r w:rsidR="006B7615">
        <w:tab/>
      </w:r>
      <w:r w:rsidR="006B7615" w:rsidRPr="00582294">
        <w:rPr>
          <w:b/>
        </w:rPr>
        <w:t>802.3</w:t>
      </w:r>
      <w:r w:rsidR="00056EBC">
        <w:rPr>
          <w:b/>
        </w:rPr>
        <w:t>u</w:t>
      </w:r>
    </w:p>
    <w:p w:rsidR="00500EF1" w:rsidRDefault="00500EF1" w:rsidP="00500EF1">
      <w:r>
        <w:tab/>
      </w:r>
      <w:r>
        <w:rPr>
          <w:rFonts w:ascii="Arial" w:hAnsi="Arial"/>
          <w:b/>
        </w:rPr>
        <w:t>100 BASE T4</w:t>
      </w:r>
      <w:r>
        <w:t xml:space="preserve"> :</w:t>
      </w:r>
      <w:r>
        <w:tab/>
      </w:r>
      <w:r>
        <w:rPr>
          <w:b/>
        </w:rPr>
        <w:t xml:space="preserve">4 Twisted Pair </w:t>
      </w:r>
      <w:r>
        <w:t>(4 Paires torsadées)</w:t>
      </w:r>
      <w:r w:rsidR="006B7615">
        <w:tab/>
      </w:r>
      <w:r w:rsidR="006B7615">
        <w:tab/>
      </w:r>
      <w:r w:rsidR="006B7615" w:rsidRPr="006B7615">
        <w:rPr>
          <w:b/>
        </w:rPr>
        <w:t>802.3</w:t>
      </w:r>
    </w:p>
    <w:p w:rsidR="00500EF1" w:rsidRDefault="00500EF1" w:rsidP="00500EF1">
      <w:r>
        <w:tab/>
      </w:r>
      <w:r>
        <w:rPr>
          <w:rFonts w:ascii="Arial" w:hAnsi="Arial"/>
          <w:b/>
        </w:rPr>
        <w:t>100 BASE FX</w:t>
      </w:r>
      <w:r>
        <w:t xml:space="preserve"> :</w:t>
      </w:r>
      <w:r>
        <w:tab/>
      </w:r>
      <w:r>
        <w:rPr>
          <w:b/>
        </w:rPr>
        <w:t xml:space="preserve">Fiber </w:t>
      </w:r>
      <w:r>
        <w:t>(Fibre optique)</w:t>
      </w:r>
      <w:r w:rsidR="006B7615">
        <w:t xml:space="preserve"> </w:t>
      </w:r>
      <w:r w:rsidR="006B7615">
        <w:tab/>
      </w:r>
      <w:r w:rsidR="006B7615">
        <w:tab/>
      </w:r>
      <w:r w:rsidR="006B7615">
        <w:tab/>
      </w:r>
      <w:r w:rsidR="006B7615" w:rsidRPr="006B7615">
        <w:rPr>
          <w:b/>
        </w:rPr>
        <w:t>802.3</w:t>
      </w:r>
    </w:p>
    <w:p w:rsidR="00500EF1" w:rsidRDefault="00500EF1" w:rsidP="00500EF1"/>
    <w:p w:rsidR="00500EF1" w:rsidRDefault="00500EF1" w:rsidP="00500EF1">
      <w:r>
        <w:t xml:space="preserve">à </w:t>
      </w:r>
      <w:r>
        <w:rPr>
          <w:rFonts w:ascii="Arial" w:hAnsi="Arial"/>
          <w:b/>
        </w:rPr>
        <w:t>1000 Mbps</w:t>
      </w:r>
      <w:r>
        <w:t xml:space="preserve"> (GIGABIT ETHERNET) on distinguera :</w:t>
      </w:r>
    </w:p>
    <w:p w:rsidR="00500EF1" w:rsidRDefault="00500EF1" w:rsidP="00500EF1">
      <w:pPr>
        <w:rPr>
          <w:b/>
        </w:rPr>
      </w:pPr>
      <w:r>
        <w:tab/>
      </w:r>
      <w:r>
        <w:rPr>
          <w:rFonts w:ascii="Arial" w:hAnsi="Arial"/>
          <w:b/>
        </w:rPr>
        <w:t>1000 BASE CX</w:t>
      </w:r>
      <w:r>
        <w:t xml:space="preserve"> :</w:t>
      </w:r>
      <w:r>
        <w:tab/>
      </w:r>
      <w:r>
        <w:rPr>
          <w:b/>
        </w:rPr>
        <w:t xml:space="preserve">Coax </w:t>
      </w:r>
      <w:r>
        <w:t>(Coaxial épais)</w:t>
      </w:r>
      <w:r w:rsidR="00EA411C" w:rsidRPr="00EA411C">
        <w:t xml:space="preserve"> </w:t>
      </w:r>
      <w:r w:rsidR="00EA411C">
        <w:tab/>
      </w:r>
      <w:r w:rsidR="00EA411C">
        <w:tab/>
      </w:r>
      <w:r w:rsidR="006B7615">
        <w:tab/>
      </w:r>
      <w:r w:rsidR="00EA411C" w:rsidRPr="00582294">
        <w:rPr>
          <w:b/>
        </w:rPr>
        <w:t>802.3</w:t>
      </w:r>
      <w:r w:rsidR="00EA411C">
        <w:rPr>
          <w:b/>
        </w:rPr>
        <w:t>z</w:t>
      </w:r>
    </w:p>
    <w:p w:rsidR="00500EF1" w:rsidRDefault="00500EF1" w:rsidP="00500EF1">
      <w:r>
        <w:tab/>
      </w:r>
      <w:r>
        <w:rPr>
          <w:rFonts w:ascii="Arial" w:hAnsi="Arial"/>
          <w:b/>
        </w:rPr>
        <w:t>1000 BASE LX</w:t>
      </w:r>
      <w:r>
        <w:t xml:space="preserve"> :</w:t>
      </w:r>
      <w:r>
        <w:tab/>
      </w:r>
      <w:r>
        <w:rPr>
          <w:b/>
        </w:rPr>
        <w:t xml:space="preserve">Fiber </w:t>
      </w:r>
      <w:r>
        <w:t>(Fibre optique 1300nm)</w:t>
      </w:r>
      <w:r w:rsidR="00EA411C" w:rsidRPr="00EA411C">
        <w:t xml:space="preserve"> </w:t>
      </w:r>
      <w:r w:rsidR="00EA411C">
        <w:tab/>
      </w:r>
      <w:r w:rsidR="006B7615">
        <w:tab/>
      </w:r>
      <w:r w:rsidR="00EA411C" w:rsidRPr="00582294">
        <w:rPr>
          <w:b/>
        </w:rPr>
        <w:t>802.3</w:t>
      </w:r>
      <w:r w:rsidR="00EA411C">
        <w:rPr>
          <w:b/>
        </w:rPr>
        <w:t>z</w:t>
      </w:r>
    </w:p>
    <w:p w:rsidR="00500EF1" w:rsidRDefault="00500EF1" w:rsidP="00500EF1">
      <w:r>
        <w:tab/>
      </w:r>
      <w:r>
        <w:rPr>
          <w:rFonts w:ascii="Arial" w:hAnsi="Arial"/>
          <w:b/>
        </w:rPr>
        <w:t>1000 BASE SX</w:t>
      </w:r>
      <w:r>
        <w:t xml:space="preserve"> :</w:t>
      </w:r>
      <w:r>
        <w:tab/>
      </w:r>
      <w:r>
        <w:rPr>
          <w:b/>
        </w:rPr>
        <w:t xml:space="preserve">Fiber </w:t>
      </w:r>
      <w:r>
        <w:t>(Fibre optique 850nm)</w:t>
      </w:r>
      <w:r w:rsidR="00EA411C" w:rsidRPr="00EA411C">
        <w:t xml:space="preserve"> </w:t>
      </w:r>
      <w:r w:rsidR="00EA411C">
        <w:tab/>
      </w:r>
      <w:r w:rsidR="006B7615">
        <w:tab/>
      </w:r>
      <w:r w:rsidR="00EA411C" w:rsidRPr="00582294">
        <w:rPr>
          <w:b/>
        </w:rPr>
        <w:t>802.3</w:t>
      </w:r>
      <w:r w:rsidR="00EA411C">
        <w:rPr>
          <w:b/>
        </w:rPr>
        <w:t>z</w:t>
      </w:r>
    </w:p>
    <w:p w:rsidR="00500EF1" w:rsidRDefault="00500EF1" w:rsidP="00500EF1">
      <w:r>
        <w:tab/>
      </w:r>
      <w:r>
        <w:rPr>
          <w:rFonts w:ascii="Arial" w:hAnsi="Arial"/>
          <w:b/>
        </w:rPr>
        <w:t>1000 BASE T</w:t>
      </w:r>
      <w:r>
        <w:t xml:space="preserve"> :</w:t>
      </w:r>
      <w:r>
        <w:tab/>
      </w:r>
      <w:r>
        <w:rPr>
          <w:b/>
        </w:rPr>
        <w:t xml:space="preserve">Twisted Pair </w:t>
      </w:r>
      <w:r>
        <w:t>(</w:t>
      </w:r>
      <w:r w:rsidR="008D1534">
        <w:t xml:space="preserve">4 </w:t>
      </w:r>
      <w:r>
        <w:t xml:space="preserve">Paires torsadées) </w:t>
      </w:r>
      <w:r>
        <w:tab/>
      </w:r>
      <w:r w:rsidR="006B7615">
        <w:tab/>
      </w:r>
      <w:r w:rsidRPr="00582294">
        <w:rPr>
          <w:b/>
        </w:rPr>
        <w:t>802.3ab</w:t>
      </w:r>
    </w:p>
    <w:p w:rsidR="00500EF1" w:rsidRDefault="00500EF1" w:rsidP="00500EF1"/>
    <w:p w:rsidR="008D1534" w:rsidRDefault="00500EF1" w:rsidP="00500EF1">
      <w:r>
        <w:t xml:space="preserve">à </w:t>
      </w:r>
      <w:r>
        <w:rPr>
          <w:rFonts w:ascii="Arial" w:hAnsi="Arial"/>
          <w:b/>
        </w:rPr>
        <w:t>10000 Mbps</w:t>
      </w:r>
      <w:r>
        <w:t xml:space="preserve"> (10 GIGABIT ETHERNET ou 10Gbe) on distinguera </w:t>
      </w:r>
      <w:r w:rsidR="008D1534">
        <w:t>uniquement et principalement pour notre usage en LAN</w:t>
      </w:r>
    </w:p>
    <w:p w:rsidR="00500EF1" w:rsidRDefault="00500EF1" w:rsidP="00500EF1">
      <w:pPr>
        <w:rPr>
          <w:b/>
        </w:rPr>
      </w:pPr>
      <w:r>
        <w:tab/>
      </w:r>
      <w:r>
        <w:rPr>
          <w:rFonts w:ascii="Arial" w:hAnsi="Arial"/>
          <w:b/>
        </w:rPr>
        <w:t>10</w:t>
      </w:r>
      <w:r w:rsidR="008D1534">
        <w:rPr>
          <w:rFonts w:ascii="Arial" w:hAnsi="Arial"/>
          <w:b/>
        </w:rPr>
        <w:t>G</w:t>
      </w:r>
      <w:r>
        <w:rPr>
          <w:rFonts w:ascii="Arial" w:hAnsi="Arial"/>
          <w:b/>
        </w:rPr>
        <w:t xml:space="preserve"> BASE </w:t>
      </w:r>
      <w:r w:rsidR="008D1534">
        <w:rPr>
          <w:rFonts w:ascii="Arial" w:hAnsi="Arial"/>
          <w:b/>
        </w:rPr>
        <w:t>SR</w:t>
      </w:r>
      <w:r>
        <w:t xml:space="preserve"> :</w:t>
      </w:r>
      <w:r>
        <w:tab/>
      </w:r>
      <w:r w:rsidR="00255F01">
        <w:rPr>
          <w:b/>
        </w:rPr>
        <w:t>Fiber</w:t>
      </w:r>
      <w:r>
        <w:rPr>
          <w:b/>
        </w:rPr>
        <w:t xml:space="preserve"> </w:t>
      </w:r>
      <w:r>
        <w:t>(</w:t>
      </w:r>
      <w:r w:rsidR="00255F01">
        <w:t>multi-mode 850nm</w:t>
      </w:r>
      <w:r>
        <w:t>)</w:t>
      </w:r>
      <w:r w:rsidR="00113FB7">
        <w:tab/>
      </w:r>
      <w:r w:rsidR="00113FB7">
        <w:tab/>
      </w:r>
      <w:r w:rsidR="00113FB7">
        <w:tab/>
      </w:r>
      <w:r w:rsidR="00113FB7" w:rsidRPr="0085189F">
        <w:rPr>
          <w:b/>
        </w:rPr>
        <w:t>802.3</w:t>
      </w:r>
      <w:r w:rsidR="00113FB7">
        <w:rPr>
          <w:b/>
        </w:rPr>
        <w:t>ae</w:t>
      </w:r>
    </w:p>
    <w:p w:rsidR="00500EF1" w:rsidRDefault="00500EF1" w:rsidP="00500EF1">
      <w:r>
        <w:tab/>
      </w:r>
      <w:r>
        <w:rPr>
          <w:rFonts w:ascii="Arial" w:hAnsi="Arial"/>
          <w:b/>
        </w:rPr>
        <w:t>10</w:t>
      </w:r>
      <w:r w:rsidR="008D1534">
        <w:rPr>
          <w:rFonts w:ascii="Arial" w:hAnsi="Arial"/>
          <w:b/>
        </w:rPr>
        <w:t>G</w:t>
      </w:r>
      <w:r>
        <w:rPr>
          <w:rFonts w:ascii="Arial" w:hAnsi="Arial"/>
          <w:b/>
        </w:rPr>
        <w:t xml:space="preserve"> BASE </w:t>
      </w:r>
      <w:r w:rsidR="008D1534">
        <w:rPr>
          <w:rFonts w:ascii="Arial" w:hAnsi="Arial"/>
          <w:b/>
        </w:rPr>
        <w:t>LR</w:t>
      </w:r>
      <w:r>
        <w:t xml:space="preserve"> :</w:t>
      </w:r>
      <w:r>
        <w:tab/>
      </w:r>
      <w:r>
        <w:rPr>
          <w:b/>
        </w:rPr>
        <w:t xml:space="preserve">Fiber </w:t>
      </w:r>
      <w:r>
        <w:t>(</w:t>
      </w:r>
      <w:r w:rsidR="00255F01">
        <w:t>mono-mode 1300nm)</w:t>
      </w:r>
      <w:r w:rsidR="00113FB7">
        <w:tab/>
      </w:r>
      <w:r w:rsidR="00113FB7">
        <w:tab/>
      </w:r>
      <w:r w:rsidR="00113FB7" w:rsidRPr="0085189F">
        <w:rPr>
          <w:b/>
        </w:rPr>
        <w:t>802.3</w:t>
      </w:r>
      <w:r w:rsidR="00113FB7">
        <w:rPr>
          <w:b/>
        </w:rPr>
        <w:t>ae</w:t>
      </w:r>
    </w:p>
    <w:p w:rsidR="00500EF1" w:rsidRDefault="00500EF1" w:rsidP="00500EF1">
      <w:r>
        <w:tab/>
      </w:r>
      <w:r>
        <w:rPr>
          <w:rFonts w:ascii="Arial" w:hAnsi="Arial"/>
          <w:b/>
        </w:rPr>
        <w:t>10</w:t>
      </w:r>
      <w:r w:rsidR="008D1534">
        <w:rPr>
          <w:rFonts w:ascii="Arial" w:hAnsi="Arial"/>
          <w:b/>
        </w:rPr>
        <w:t>G</w:t>
      </w:r>
      <w:r>
        <w:rPr>
          <w:rFonts w:ascii="Arial" w:hAnsi="Arial"/>
          <w:b/>
        </w:rPr>
        <w:t xml:space="preserve"> BASE </w:t>
      </w:r>
      <w:r w:rsidR="008D1534">
        <w:rPr>
          <w:rFonts w:ascii="Arial" w:hAnsi="Arial"/>
          <w:b/>
        </w:rPr>
        <w:t>ER</w:t>
      </w:r>
      <w:r>
        <w:t xml:space="preserve"> :</w:t>
      </w:r>
      <w:r>
        <w:tab/>
      </w:r>
      <w:r>
        <w:rPr>
          <w:b/>
        </w:rPr>
        <w:t xml:space="preserve">Fiber </w:t>
      </w:r>
      <w:r>
        <w:t>(</w:t>
      </w:r>
      <w:r w:rsidR="00255F01">
        <w:t>mono-mode 1550nm</w:t>
      </w:r>
      <w:r>
        <w:t>)</w:t>
      </w:r>
      <w:r w:rsidR="00113FB7" w:rsidRPr="00113FB7">
        <w:t xml:space="preserve"> </w:t>
      </w:r>
      <w:r w:rsidR="00113FB7">
        <w:tab/>
      </w:r>
      <w:r w:rsidR="00113FB7">
        <w:tab/>
      </w:r>
      <w:r w:rsidR="00113FB7" w:rsidRPr="0085189F">
        <w:rPr>
          <w:b/>
        </w:rPr>
        <w:t>802.3</w:t>
      </w:r>
      <w:r w:rsidR="00113FB7">
        <w:rPr>
          <w:b/>
        </w:rPr>
        <w:t>ae</w:t>
      </w:r>
    </w:p>
    <w:p w:rsidR="008D1534" w:rsidRDefault="008D1534" w:rsidP="00500EF1">
      <w:r>
        <w:rPr>
          <w:rFonts w:ascii="Arial" w:hAnsi="Arial"/>
          <w:b/>
        </w:rPr>
        <w:tab/>
        <w:t>10G BASE L</w:t>
      </w:r>
      <w:r w:rsidR="00255F01">
        <w:rPr>
          <w:rFonts w:ascii="Arial" w:hAnsi="Arial"/>
          <w:b/>
        </w:rPr>
        <w:t>RM</w:t>
      </w:r>
      <w:r>
        <w:t xml:space="preserve"> :</w:t>
      </w:r>
      <w:r>
        <w:tab/>
      </w:r>
      <w:r>
        <w:rPr>
          <w:b/>
        </w:rPr>
        <w:t xml:space="preserve">Fiber </w:t>
      </w:r>
      <w:r>
        <w:t>(</w:t>
      </w:r>
      <w:r w:rsidR="00255F01">
        <w:t>multi-mode 1310nm</w:t>
      </w:r>
      <w:r>
        <w:t>)</w:t>
      </w:r>
      <w:r w:rsidR="00113FB7">
        <w:tab/>
      </w:r>
      <w:r w:rsidR="00113FB7">
        <w:tab/>
      </w:r>
      <w:r w:rsidR="00113FB7" w:rsidRPr="0085189F">
        <w:rPr>
          <w:b/>
        </w:rPr>
        <w:t>802.3</w:t>
      </w:r>
      <w:r w:rsidR="00113FB7">
        <w:rPr>
          <w:b/>
        </w:rPr>
        <w:t>ae</w:t>
      </w:r>
    </w:p>
    <w:p w:rsidR="00500EF1" w:rsidRDefault="00500EF1" w:rsidP="00500EF1">
      <w:r>
        <w:tab/>
      </w:r>
      <w:r>
        <w:rPr>
          <w:rFonts w:ascii="Arial" w:hAnsi="Arial"/>
          <w:b/>
        </w:rPr>
        <w:t>10G BASE T</w:t>
      </w:r>
      <w:r>
        <w:t xml:space="preserve"> :</w:t>
      </w:r>
      <w:r>
        <w:tab/>
      </w:r>
      <w:r w:rsidR="00C55C54">
        <w:tab/>
      </w:r>
      <w:r>
        <w:rPr>
          <w:b/>
        </w:rPr>
        <w:t xml:space="preserve">Twisted Pair </w:t>
      </w:r>
      <w:r>
        <w:t xml:space="preserve">(4 Paires torsadées) </w:t>
      </w:r>
      <w:r>
        <w:tab/>
      </w:r>
      <w:r w:rsidR="006B7615">
        <w:tab/>
      </w:r>
      <w:r w:rsidRPr="0085189F">
        <w:rPr>
          <w:b/>
        </w:rPr>
        <w:t>802.3an</w:t>
      </w:r>
    </w:p>
    <w:p w:rsidR="00500EF1" w:rsidRDefault="00500EF1" w:rsidP="00500EF1"/>
    <w:p w:rsidR="00056EBC" w:rsidRDefault="00056EBC" w:rsidP="00500EF1">
      <w:r w:rsidRPr="00056EBC">
        <w:rPr>
          <w:b/>
        </w:rPr>
        <w:t>N.B</w:t>
      </w:r>
      <w:r>
        <w:t xml:space="preserve">: </w:t>
      </w:r>
      <w:r w:rsidR="00661366">
        <w:t>La</w:t>
      </w:r>
      <w:r>
        <w:t xml:space="preserve"> </w:t>
      </w:r>
      <w:r w:rsidR="00661366">
        <w:t>dernière</w:t>
      </w:r>
      <w:r>
        <w:t xml:space="preserve"> norme </w:t>
      </w:r>
      <w:r w:rsidR="00661366">
        <w:t xml:space="preserve">apparue </w:t>
      </w:r>
      <w:r>
        <w:t>en Septembre 2016</w:t>
      </w:r>
      <w:r w:rsidR="00CF4141">
        <w:t xml:space="preserve"> </w:t>
      </w:r>
      <w:r>
        <w:t xml:space="preserve"> définit les </w:t>
      </w:r>
      <w:r w:rsidRPr="00056EBC">
        <w:t xml:space="preserve"> </w:t>
      </w:r>
      <w:r w:rsidR="00661366">
        <w:t>2</w:t>
      </w:r>
      <w:r w:rsidRPr="00056EBC">
        <w:t>.5 Gigabit and 5 Gigabit Ethernet over Cat-5/Cat-6 twisted pair</w:t>
      </w:r>
    </w:p>
    <w:p w:rsidR="00D62D09" w:rsidRDefault="00056EBC" w:rsidP="00500EF1">
      <w:r>
        <w:rPr>
          <w:noProof/>
        </w:rPr>
        <w:drawing>
          <wp:inline distT="0" distB="0" distL="0" distR="0" wp14:anchorId="600EF8A6" wp14:editId="5FDDA62B">
            <wp:extent cx="5601600" cy="234000"/>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01600" cy="234000"/>
                    </a:xfrm>
                    <a:prstGeom prst="rect">
                      <a:avLst/>
                    </a:prstGeom>
                  </pic:spPr>
                </pic:pic>
              </a:graphicData>
            </a:graphic>
          </wp:inline>
        </w:drawing>
      </w:r>
    </w:p>
    <w:p w:rsidR="00056EBC" w:rsidRDefault="00881672" w:rsidP="00500EF1">
      <w:pPr>
        <w:rPr>
          <w:b/>
        </w:rPr>
      </w:pPr>
      <w:r>
        <w:rPr>
          <w:rFonts w:ascii="Arial" w:hAnsi="Arial"/>
          <w:b/>
        </w:rPr>
        <w:tab/>
        <w:t>2.5G BASE T</w:t>
      </w:r>
      <w:r>
        <w:t xml:space="preserve"> :</w:t>
      </w:r>
      <w:r>
        <w:tab/>
      </w:r>
      <w:r>
        <w:rPr>
          <w:b/>
        </w:rPr>
        <w:t xml:space="preserve">Twisted Pair </w:t>
      </w:r>
      <w:r>
        <w:t xml:space="preserve">(4 Paires torsadées) </w:t>
      </w:r>
      <w:r>
        <w:tab/>
      </w:r>
      <w:r>
        <w:tab/>
      </w:r>
      <w:r>
        <w:tab/>
      </w:r>
      <w:r w:rsidRPr="0085189F">
        <w:rPr>
          <w:b/>
        </w:rPr>
        <w:t>802.3</w:t>
      </w:r>
      <w:r>
        <w:rPr>
          <w:b/>
        </w:rPr>
        <w:t>ng</w:t>
      </w:r>
    </w:p>
    <w:p w:rsidR="00881672" w:rsidRDefault="00881672" w:rsidP="00881672">
      <w:pPr>
        <w:rPr>
          <w:b/>
        </w:rPr>
      </w:pPr>
      <w:r>
        <w:rPr>
          <w:rFonts w:ascii="Arial" w:hAnsi="Arial"/>
          <w:b/>
        </w:rPr>
        <w:tab/>
        <w:t>5G BASE T</w:t>
      </w:r>
      <w:r>
        <w:t xml:space="preserve"> :</w:t>
      </w:r>
      <w:r>
        <w:tab/>
      </w:r>
      <w:r w:rsidR="00661366">
        <w:tab/>
      </w:r>
      <w:r>
        <w:rPr>
          <w:b/>
        </w:rPr>
        <w:t xml:space="preserve">Twisted Pair </w:t>
      </w:r>
      <w:r>
        <w:t xml:space="preserve">(4 Paires torsadées) </w:t>
      </w:r>
      <w:r>
        <w:tab/>
      </w:r>
      <w:r>
        <w:tab/>
      </w:r>
      <w:r>
        <w:tab/>
      </w:r>
      <w:r w:rsidRPr="0085189F">
        <w:rPr>
          <w:b/>
        </w:rPr>
        <w:t>802.3</w:t>
      </w:r>
      <w:r>
        <w:rPr>
          <w:b/>
        </w:rPr>
        <w:t>ng</w:t>
      </w:r>
    </w:p>
    <w:p w:rsidR="00881672" w:rsidRDefault="00881672" w:rsidP="00500EF1">
      <w:pPr>
        <w:rPr>
          <w:b/>
        </w:rPr>
      </w:pPr>
    </w:p>
    <w:p w:rsidR="00500EF1" w:rsidRDefault="00500EF1" w:rsidP="00500EF1">
      <w:r>
        <w:t xml:space="preserve">d'autres évolutions </w:t>
      </w:r>
      <w:r>
        <w:rPr>
          <w:rFonts w:ascii="Arial" w:hAnsi="Arial"/>
          <w:b/>
        </w:rPr>
        <w:t>sans fils</w:t>
      </w:r>
      <w:r>
        <w:t xml:space="preserve"> existent </w:t>
      </w:r>
    </w:p>
    <w:p w:rsidR="00500EF1" w:rsidRDefault="00500EF1" w:rsidP="00500EF1"/>
    <w:p w:rsidR="00500EF1" w:rsidRDefault="00500EF1" w:rsidP="00500EF1"/>
    <w:p w:rsidR="00500EF1" w:rsidRDefault="00500EF1">
      <w:pPr>
        <w:spacing w:before="0" w:after="200" w:line="276" w:lineRule="auto"/>
        <w:ind w:left="0"/>
        <w:jc w:val="left"/>
      </w:pPr>
      <w:r>
        <w:br w:type="page"/>
      </w:r>
    </w:p>
    <w:p w:rsidR="003A7B55" w:rsidRDefault="000723B3" w:rsidP="003A7B55">
      <w:pPr>
        <w:pStyle w:val="Titre1"/>
      </w:pPr>
      <w:r>
        <w:lastRenderedPageBreak/>
        <w:tab/>
      </w:r>
      <w:bookmarkStart w:id="8" w:name="script"/>
      <w:bookmarkStart w:id="9" w:name="_Toc509644625"/>
      <w:bookmarkStart w:id="10" w:name="_Toc510619284"/>
      <w:bookmarkEnd w:id="8"/>
      <w:r w:rsidR="003A7B55">
        <w:t>LAn - Cablâge Ethernet</w:t>
      </w:r>
      <w:bookmarkEnd w:id="9"/>
      <w:bookmarkEnd w:id="10"/>
    </w:p>
    <w:p w:rsidR="003A7B55" w:rsidRDefault="003A7B55" w:rsidP="003A7B55">
      <w:pPr>
        <w:pStyle w:val="Titre2"/>
      </w:pPr>
      <w:bookmarkStart w:id="11" w:name="cablage"/>
      <w:bookmarkStart w:id="12" w:name="_Toc509644626"/>
      <w:bookmarkStart w:id="13" w:name="_Toc510619285"/>
      <w:bookmarkEnd w:id="11"/>
      <w:r>
        <w:t>Coaxial :</w:t>
      </w:r>
      <w:bookmarkEnd w:id="12"/>
      <w:bookmarkEnd w:id="13"/>
      <w:r>
        <w:t> </w:t>
      </w:r>
    </w:p>
    <w:p w:rsidR="003A7B55" w:rsidRDefault="003A7B55" w:rsidP="003A7B55">
      <w:pPr>
        <w:ind w:left="567"/>
        <w:rPr>
          <w:sz w:val="24"/>
        </w:rPr>
      </w:pPr>
      <w:r>
        <w:rPr>
          <w:noProof/>
          <w:sz w:val="24"/>
        </w:rPr>
        <w:drawing>
          <wp:inline distT="0" distB="0" distL="0" distR="0">
            <wp:extent cx="4552950" cy="1152525"/>
            <wp:effectExtent l="0" t="0" r="0" b="952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950" cy="1152525"/>
                    </a:xfrm>
                    <a:prstGeom prst="rect">
                      <a:avLst/>
                    </a:prstGeom>
                    <a:noFill/>
                    <a:ln>
                      <a:noFill/>
                    </a:ln>
                  </pic:spPr>
                </pic:pic>
              </a:graphicData>
            </a:graphic>
          </wp:inline>
        </w:drawing>
      </w:r>
    </w:p>
    <w:p w:rsidR="003A7B55" w:rsidRDefault="003A7B55" w:rsidP="003A7B55">
      <w:pPr>
        <w:ind w:left="567"/>
      </w:pPr>
      <w:r>
        <w:t xml:space="preserve">Les câbles coaxiaux les plus courant sont </w:t>
      </w:r>
    </w:p>
    <w:p w:rsidR="003A7B55" w:rsidRDefault="003A7B55" w:rsidP="00160F7D">
      <w:pPr>
        <w:numPr>
          <w:ilvl w:val="0"/>
          <w:numId w:val="1"/>
        </w:numPr>
        <w:ind w:left="1134"/>
      </w:pPr>
      <w:r w:rsidRPr="003A7B55">
        <w:rPr>
          <w:b/>
        </w:rPr>
        <w:t>RG11</w:t>
      </w:r>
      <w:r>
        <w:t xml:space="preserve"> ou </w:t>
      </w:r>
      <w:r w:rsidRPr="003A7B55">
        <w:rPr>
          <w:b/>
        </w:rPr>
        <w:t>Ethernet épais</w:t>
      </w:r>
      <w:r>
        <w:t xml:space="preserve"> ou </w:t>
      </w:r>
      <w:r w:rsidRPr="003A7B55">
        <w:rPr>
          <w:b/>
        </w:rPr>
        <w:t>Thicknet</w:t>
      </w:r>
      <w:r>
        <w:t xml:space="preserve"> : Il servait généralement d'épine dorsale d'un réseau en Ethernet et réponds au standard 802.3 10Base5. Obsolète</w:t>
      </w:r>
    </w:p>
    <w:p w:rsidR="003A7B55" w:rsidRDefault="003A7B55" w:rsidP="003A7B55">
      <w:pPr>
        <w:ind w:left="1701" w:hanging="567"/>
      </w:pPr>
      <w:r>
        <w:rPr>
          <w:b/>
        </w:rPr>
        <w:t>N.B</w:t>
      </w:r>
      <w:r>
        <w:t>: Le câble large bande des réseaux de télévision NE REPONDS PAS AUX NORMES RESEAUX  ( notamment par son impédance de 75 ohms )</w:t>
      </w:r>
    </w:p>
    <w:p w:rsidR="00D0753D" w:rsidRDefault="00D0753D" w:rsidP="003A7B55">
      <w:pPr>
        <w:ind w:left="567"/>
      </w:pPr>
    </w:p>
    <w:p w:rsidR="003A7B55" w:rsidRDefault="003A7B55" w:rsidP="003A7B55">
      <w:pPr>
        <w:ind w:left="567"/>
      </w:pPr>
      <w:r>
        <w:t>Les prises associées étaient :</w:t>
      </w:r>
    </w:p>
    <w:p w:rsidR="003A7B55" w:rsidRDefault="003A7B55" w:rsidP="003A7B55">
      <w:pPr>
        <w:ind w:left="1418" w:firstLine="709"/>
        <w:rPr>
          <w:sz w:val="24"/>
        </w:rPr>
      </w:pPr>
      <w:r>
        <w:rPr>
          <w:noProof/>
          <w:sz w:val="24"/>
        </w:rPr>
        <w:drawing>
          <wp:inline distT="0" distB="0" distL="0" distR="0" wp14:anchorId="663A2721" wp14:editId="5FFC1219">
            <wp:extent cx="857250" cy="1057275"/>
            <wp:effectExtent l="0" t="0" r="0" b="952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1057275"/>
                    </a:xfrm>
                    <a:prstGeom prst="rect">
                      <a:avLst/>
                    </a:prstGeom>
                    <a:noFill/>
                    <a:ln>
                      <a:noFill/>
                    </a:ln>
                  </pic:spPr>
                </pic:pic>
              </a:graphicData>
            </a:graphic>
          </wp:inline>
        </w:drawing>
      </w:r>
      <w:r>
        <w:rPr>
          <w:sz w:val="24"/>
        </w:rPr>
        <w:tab/>
      </w:r>
      <w:r>
        <w:rPr>
          <w:sz w:val="24"/>
        </w:rPr>
        <w:tab/>
      </w:r>
      <w:r>
        <w:rPr>
          <w:sz w:val="24"/>
        </w:rPr>
        <w:tab/>
      </w:r>
      <w:r>
        <w:rPr>
          <w:noProof/>
          <w:sz w:val="24"/>
        </w:rPr>
        <w:drawing>
          <wp:inline distT="0" distB="0" distL="0" distR="0" wp14:anchorId="644F459C" wp14:editId="502E6D87">
            <wp:extent cx="838200" cy="1438275"/>
            <wp:effectExtent l="0" t="0" r="0" b="952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1438275"/>
                    </a:xfrm>
                    <a:prstGeom prst="rect">
                      <a:avLst/>
                    </a:prstGeom>
                    <a:noFill/>
                    <a:ln>
                      <a:noFill/>
                    </a:ln>
                  </pic:spPr>
                </pic:pic>
              </a:graphicData>
            </a:graphic>
          </wp:inline>
        </w:drawing>
      </w:r>
    </w:p>
    <w:p w:rsidR="003A7B55" w:rsidRDefault="003A7B55" w:rsidP="003A7B55">
      <w:pPr>
        <w:ind w:left="1418" w:firstLine="709"/>
        <w:rPr>
          <w:sz w:val="24"/>
        </w:rPr>
      </w:pPr>
      <w:r>
        <w:rPr>
          <w:b/>
          <w:sz w:val="24"/>
        </w:rPr>
        <w:t>BNC</w:t>
      </w:r>
      <w:r>
        <w:rPr>
          <w:sz w:val="24"/>
        </w:rPr>
        <w:t xml:space="preserve"> pour le Thinnet</w:t>
      </w:r>
      <w:r>
        <w:rPr>
          <w:sz w:val="24"/>
        </w:rPr>
        <w:tab/>
      </w:r>
      <w:r>
        <w:rPr>
          <w:sz w:val="24"/>
        </w:rPr>
        <w:tab/>
      </w:r>
      <w:r>
        <w:rPr>
          <w:sz w:val="24"/>
        </w:rPr>
        <w:tab/>
      </w:r>
      <w:r>
        <w:rPr>
          <w:b/>
          <w:sz w:val="24"/>
        </w:rPr>
        <w:t>AUI</w:t>
      </w:r>
      <w:r>
        <w:rPr>
          <w:sz w:val="24"/>
        </w:rPr>
        <w:t xml:space="preserve"> pour le Thicknet</w:t>
      </w:r>
    </w:p>
    <w:p w:rsidR="003A7B55" w:rsidRDefault="003A7B55" w:rsidP="003A7B55">
      <w:r>
        <w:t>Un</w:t>
      </w:r>
      <w:r>
        <w:rPr>
          <w:b/>
        </w:rPr>
        <w:t xml:space="preserve"> té de raccordement</w:t>
      </w:r>
      <w:r>
        <w:t xml:space="preserve"> placé sur la carte réseau de chaque station ou du serveur sert de point d'arrivée et de départ du </w:t>
      </w:r>
      <w:r>
        <w:rPr>
          <w:b/>
        </w:rPr>
        <w:t xml:space="preserve">câble coaxial </w:t>
      </w:r>
      <w:r>
        <w:t xml:space="preserve">pour d'autres stations. Chaque station située en fin de réseau est munie d'un </w:t>
      </w:r>
      <w:r>
        <w:rPr>
          <w:b/>
        </w:rPr>
        <w:t>bouchon terminal</w:t>
      </w:r>
      <w:r>
        <w:t xml:space="preserve"> nécessaire à une bonne transmission des signaux informatiques</w:t>
      </w:r>
    </w:p>
    <w:p w:rsidR="003A7B55" w:rsidRDefault="003A7B55" w:rsidP="003A7B55"/>
    <w:p w:rsidR="003A7B55" w:rsidRDefault="003A7B55" w:rsidP="003A7B55">
      <w:pPr>
        <w:pStyle w:val="Titre2"/>
      </w:pPr>
      <w:bookmarkStart w:id="14" w:name="_Toc391724293"/>
      <w:bookmarkStart w:id="15" w:name="_Toc509644627"/>
      <w:bookmarkStart w:id="16" w:name="_Toc510619286"/>
      <w:r>
        <w:t>Twisted Pair - Paires torsadées :</w:t>
      </w:r>
      <w:bookmarkEnd w:id="14"/>
      <w:bookmarkEnd w:id="15"/>
      <w:bookmarkEnd w:id="16"/>
    </w:p>
    <w:p w:rsidR="003A7B55" w:rsidRDefault="003A7B55" w:rsidP="003A7B55">
      <w:r>
        <w:t>Les paires sont assemblées en câbles multi-paires comportant 2-4-6-8-14-25-56-112-224 paires.</w:t>
      </w:r>
      <w:r w:rsidR="009761B5">
        <w:t xml:space="preserve"> </w:t>
      </w:r>
      <w:r>
        <w:t xml:space="preserve">Ils sont </w:t>
      </w:r>
      <w:r w:rsidR="00A577F0">
        <w:t>conçu</w:t>
      </w:r>
      <w:r>
        <w:t xml:space="preserve"> ainsi afin de minimiser les interférences avec l'extérieur et les effets de diaphonie.</w:t>
      </w:r>
    </w:p>
    <w:p w:rsidR="009761B5" w:rsidRDefault="009761B5" w:rsidP="009761B5"/>
    <w:p w:rsidR="009761B5" w:rsidRDefault="009761B5" w:rsidP="009761B5">
      <w:r>
        <w:rPr>
          <w:noProof/>
        </w:rPr>
        <w:drawing>
          <wp:anchor distT="0" distB="0" distL="114300" distR="114300" simplePos="0" relativeHeight="251681792" behindDoc="0" locked="0" layoutInCell="1" allowOverlap="1" wp14:anchorId="5FE15CEF" wp14:editId="63B72E57">
            <wp:simplePos x="0" y="0"/>
            <wp:positionH relativeFrom="column">
              <wp:posOffset>3340100</wp:posOffset>
            </wp:positionH>
            <wp:positionV relativeFrom="paragraph">
              <wp:posOffset>179705</wp:posOffset>
            </wp:positionV>
            <wp:extent cx="2562860" cy="989965"/>
            <wp:effectExtent l="0" t="0" r="8890" b="63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62860" cy="989965"/>
                    </a:xfrm>
                    <a:prstGeom prst="rect">
                      <a:avLst/>
                    </a:prstGeom>
                  </pic:spPr>
                </pic:pic>
              </a:graphicData>
            </a:graphic>
            <wp14:sizeRelH relativeFrom="margin">
              <wp14:pctWidth>0</wp14:pctWidth>
            </wp14:sizeRelH>
            <wp14:sizeRelV relativeFrom="margin">
              <wp14:pctHeight>0</wp14:pctHeight>
            </wp14:sizeRelV>
          </wp:anchor>
        </w:drawing>
      </w:r>
      <w:r>
        <w:t xml:space="preserve">Les prises associées sont dites  </w:t>
      </w:r>
      <w:r>
        <w:rPr>
          <w:b/>
        </w:rPr>
        <w:t>RJ45</w:t>
      </w:r>
      <w:r>
        <w:t xml:space="preserve"> pour UTP ou STP (identique visuellement à la RJ11 Téléphonique)</w:t>
      </w:r>
      <w:r w:rsidRPr="009761B5">
        <w:rPr>
          <w:noProof/>
        </w:rPr>
        <w:t xml:space="preserve"> </w:t>
      </w:r>
    </w:p>
    <w:p w:rsidR="003A7B55" w:rsidRDefault="003A7B55" w:rsidP="003A7B55">
      <w:pPr>
        <w:ind w:left="567"/>
      </w:pPr>
    </w:p>
    <w:p w:rsidR="009761B5" w:rsidRDefault="009761B5" w:rsidP="003A7B55">
      <w:pPr>
        <w:ind w:left="567"/>
      </w:pPr>
    </w:p>
    <w:p w:rsidR="00D0753D" w:rsidRDefault="00D0753D" w:rsidP="003A7B55">
      <w:pPr>
        <w:ind w:left="567"/>
      </w:pPr>
    </w:p>
    <w:p w:rsidR="003A7B55" w:rsidRDefault="00A54CDE" w:rsidP="003A7B55">
      <w:pPr>
        <w:pStyle w:val="Titre3"/>
        <w:rPr>
          <w:lang w:val="fr-FR"/>
        </w:rPr>
      </w:pPr>
      <w:bookmarkStart w:id="17" w:name="_Toc509644628"/>
      <w:bookmarkStart w:id="18" w:name="_Toc510619287"/>
      <w:r>
        <w:rPr>
          <w:lang w:val="fr-FR"/>
        </w:rPr>
        <w:t>Principe du blindage</w:t>
      </w:r>
      <w:r w:rsidR="00A577F0">
        <w:rPr>
          <w:lang w:val="fr-FR"/>
        </w:rPr>
        <w:t xml:space="preserve"> </w:t>
      </w:r>
      <w:r w:rsidR="003A7B55">
        <w:rPr>
          <w:lang w:val="fr-FR"/>
        </w:rPr>
        <w:t>:</w:t>
      </w:r>
      <w:bookmarkEnd w:id="17"/>
      <w:bookmarkEnd w:id="18"/>
    </w:p>
    <w:p w:rsidR="003A7B55" w:rsidRDefault="003A7B55" w:rsidP="003A7B55">
      <w:r>
        <w:t xml:space="preserve">Les câbles à paires torsadées les plus courants sont </w:t>
      </w:r>
    </w:p>
    <w:p w:rsidR="009C1C05" w:rsidRDefault="009C1C05" w:rsidP="003A7B55"/>
    <w:p w:rsidR="009C1C05" w:rsidRDefault="009C1C05" w:rsidP="00160F7D">
      <w:pPr>
        <w:numPr>
          <w:ilvl w:val="0"/>
          <w:numId w:val="1"/>
        </w:numPr>
        <w:ind w:left="1134"/>
      </w:pPr>
      <w:r>
        <w:rPr>
          <w:noProof/>
        </w:rPr>
        <w:drawing>
          <wp:anchor distT="0" distB="0" distL="114300" distR="114300" simplePos="0" relativeHeight="251683840" behindDoc="0" locked="0" layoutInCell="0" allowOverlap="1" wp14:anchorId="64719D03" wp14:editId="75A16583">
            <wp:simplePos x="0" y="0"/>
            <wp:positionH relativeFrom="column">
              <wp:posOffset>2117090</wp:posOffset>
            </wp:positionH>
            <wp:positionV relativeFrom="paragraph">
              <wp:posOffset>266700</wp:posOffset>
            </wp:positionV>
            <wp:extent cx="3812540" cy="2152015"/>
            <wp:effectExtent l="0" t="0" r="0" b="635"/>
            <wp:wrapSquare wrapText="left"/>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b="11810"/>
                    <a:stretch>
                      <a:fillRect/>
                    </a:stretch>
                  </pic:blipFill>
                  <pic:spPr bwMode="auto">
                    <a:xfrm>
                      <a:off x="0" y="0"/>
                      <a:ext cx="3812540"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Paires Torsadées Non Blindées</w:t>
      </w:r>
      <w:r>
        <w:t xml:space="preserve"> ou </w:t>
      </w:r>
      <w:r>
        <w:rPr>
          <w:b/>
        </w:rPr>
        <w:t>UTP</w:t>
      </w:r>
      <w:r>
        <w:t xml:space="preserve"> ou Unshielded Twisted pairs.</w:t>
      </w:r>
      <w:r>
        <w:tab/>
      </w:r>
    </w:p>
    <w:p w:rsidR="009C1C05" w:rsidRDefault="009C1C05" w:rsidP="009C1C05">
      <w:r>
        <w:t xml:space="preserve">Que l'on peut avoir de différentes qualité selon leur bande passante </w:t>
      </w:r>
      <w:r>
        <w:br/>
      </w:r>
    </w:p>
    <w:p w:rsidR="009C1C05" w:rsidRDefault="009C1C05" w:rsidP="009C1C05">
      <w:r>
        <w:t xml:space="preserve">Léger, facile à poser, économique ils n'autorisent pas cependant de très haut débits mais peuvent atteindre 100 Mégabit/s. Sur de longues distances 1Km, ils chuteront sur un débit de 1Megabits/s </w:t>
      </w:r>
    </w:p>
    <w:p w:rsidR="009761B5" w:rsidRDefault="009761B5" w:rsidP="003A7B55"/>
    <w:p w:rsidR="003A7B55" w:rsidRDefault="003A7B55" w:rsidP="00160F7D">
      <w:pPr>
        <w:numPr>
          <w:ilvl w:val="0"/>
          <w:numId w:val="1"/>
        </w:numPr>
        <w:ind w:left="1134"/>
      </w:pPr>
      <w:r>
        <w:rPr>
          <w:b/>
        </w:rPr>
        <w:t>Paires Torsadées Blindées</w:t>
      </w:r>
      <w:r>
        <w:t xml:space="preserve"> ou </w:t>
      </w:r>
      <w:r>
        <w:rPr>
          <w:b/>
        </w:rPr>
        <w:t>STP</w:t>
      </w:r>
      <w:r>
        <w:t xml:space="preserve"> ou Shielded Twisted pairs.</w:t>
      </w:r>
      <w:r>
        <w:tab/>
      </w:r>
    </w:p>
    <w:p w:rsidR="003A7B55" w:rsidRDefault="003A7B55" w:rsidP="003A7B55">
      <w:r>
        <w:rPr>
          <w:noProof/>
        </w:rPr>
        <w:drawing>
          <wp:anchor distT="0" distB="0" distL="114300" distR="114300" simplePos="0" relativeHeight="251659264" behindDoc="0" locked="0" layoutInCell="0" allowOverlap="1" wp14:anchorId="202CB78D" wp14:editId="6E8A5816">
            <wp:simplePos x="0" y="0"/>
            <wp:positionH relativeFrom="column">
              <wp:posOffset>2040890</wp:posOffset>
            </wp:positionH>
            <wp:positionV relativeFrom="paragraph">
              <wp:posOffset>80645</wp:posOffset>
            </wp:positionV>
            <wp:extent cx="3808730" cy="1264285"/>
            <wp:effectExtent l="0" t="0" r="1270" b="0"/>
            <wp:wrapSquare wrapText="lef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73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t>Que l'on peut avoir de différentes qualités selon leur bande passante. Le blindage nécessitant une mise à la masse parfaite!</w:t>
      </w:r>
    </w:p>
    <w:p w:rsidR="009761B5" w:rsidRDefault="009761B5" w:rsidP="003A7B55"/>
    <w:p w:rsidR="009C1C05" w:rsidRDefault="002E7647" w:rsidP="00D70286">
      <w:r>
        <w:rPr>
          <w:b/>
        </w:rPr>
        <w:t xml:space="preserve">F Foiled </w:t>
      </w:r>
      <w:r w:rsidR="00D70286">
        <w:rPr>
          <w:b/>
        </w:rPr>
        <w:t>Ecran</w:t>
      </w:r>
      <w:r w:rsidR="00142600">
        <w:rPr>
          <w:b/>
        </w:rPr>
        <w:t>tage</w:t>
      </w:r>
      <w:r w:rsidR="00251405">
        <w:rPr>
          <w:b/>
        </w:rPr>
        <w:t xml:space="preserve"> (feuillard aluminium)</w:t>
      </w:r>
      <w:r w:rsidR="00D70286">
        <w:rPr>
          <w:b/>
        </w:rPr>
        <w:t xml:space="preserve"> </w:t>
      </w:r>
      <w:r w:rsidR="00251405">
        <w:rPr>
          <w:b/>
        </w:rPr>
        <w:t>-</w:t>
      </w:r>
      <w:r w:rsidR="00D70286">
        <w:rPr>
          <w:b/>
        </w:rPr>
        <w:t xml:space="preserve"> </w:t>
      </w:r>
      <w:r>
        <w:rPr>
          <w:b/>
        </w:rPr>
        <w:t xml:space="preserve">S shield </w:t>
      </w:r>
      <w:r w:rsidR="00D70286">
        <w:rPr>
          <w:b/>
        </w:rPr>
        <w:t>blindage</w:t>
      </w:r>
      <w:r w:rsidR="00251405">
        <w:rPr>
          <w:b/>
        </w:rPr>
        <w:t xml:space="preserve"> (tresse cuivre)</w:t>
      </w:r>
      <w:r w:rsidR="00D70286">
        <w:rPr>
          <w:b/>
        </w:rPr>
        <w:t>:</w:t>
      </w:r>
    </w:p>
    <w:p w:rsidR="00142600" w:rsidRDefault="00A54CDE" w:rsidP="00142600">
      <w:r>
        <w:t>On peut distinguer un blindage par feuille d'aluminium, ou un blidange par tresse de fil de cuivre</w:t>
      </w:r>
    </w:p>
    <w:p w:rsidR="00A54CDE" w:rsidRDefault="00A54CDE" w:rsidP="00A54CDE">
      <w:r>
        <w:tab/>
        <w:t>F = Foiled = écrantage / S = Shield = blindage / U = Unshielded = Rien</w:t>
      </w:r>
    </w:p>
    <w:p w:rsidR="00A54CDE" w:rsidRDefault="00A54CDE" w:rsidP="00A54CDE">
      <w:r>
        <w:t xml:space="preserve">On aura donc </w:t>
      </w:r>
    </w:p>
    <w:p w:rsidR="00A54CDE" w:rsidRDefault="00A54CDE" w:rsidP="00160F7D">
      <w:pPr>
        <w:pStyle w:val="Paragraphedeliste"/>
        <w:numPr>
          <w:ilvl w:val="0"/>
          <w:numId w:val="1"/>
        </w:numPr>
        <w:ind w:left="1417"/>
      </w:pPr>
      <w:r w:rsidRPr="00A54CDE">
        <w:rPr>
          <w:b/>
        </w:rPr>
        <w:t>TP</w:t>
      </w:r>
      <w:r>
        <w:t xml:space="preserve"> = twisted pair </w:t>
      </w:r>
      <w:r>
        <w:tab/>
      </w:r>
      <w:r>
        <w:tab/>
        <w:t>paire torsadée</w:t>
      </w:r>
    </w:p>
    <w:p w:rsidR="00A54CDE" w:rsidRDefault="00A54CDE" w:rsidP="00160F7D">
      <w:pPr>
        <w:pStyle w:val="Paragraphedeliste"/>
        <w:numPr>
          <w:ilvl w:val="0"/>
          <w:numId w:val="1"/>
        </w:numPr>
        <w:ind w:left="1417"/>
      </w:pPr>
      <w:r w:rsidRPr="00A54CDE">
        <w:rPr>
          <w:b/>
        </w:rPr>
        <w:t>U</w:t>
      </w:r>
      <w:r>
        <w:t xml:space="preserve"> = unshielded </w:t>
      </w:r>
      <w:r>
        <w:tab/>
      </w:r>
      <w:r>
        <w:tab/>
        <w:t>non blindé</w:t>
      </w:r>
    </w:p>
    <w:p w:rsidR="00A54CDE" w:rsidRDefault="00A54CDE" w:rsidP="00160F7D">
      <w:pPr>
        <w:pStyle w:val="Paragraphedeliste"/>
        <w:numPr>
          <w:ilvl w:val="0"/>
          <w:numId w:val="1"/>
        </w:numPr>
        <w:ind w:left="1417"/>
      </w:pPr>
      <w:r w:rsidRPr="00A54CDE">
        <w:rPr>
          <w:b/>
        </w:rPr>
        <w:t>F</w:t>
      </w:r>
      <w:r>
        <w:t xml:space="preserve"> = foil shielding</w:t>
      </w:r>
      <w:r>
        <w:tab/>
      </w:r>
      <w:r>
        <w:tab/>
        <w:t xml:space="preserve"> blindage par feuillard</w:t>
      </w:r>
    </w:p>
    <w:p w:rsidR="00A54CDE" w:rsidRDefault="00A54CDE" w:rsidP="00160F7D">
      <w:pPr>
        <w:pStyle w:val="Paragraphedeliste"/>
        <w:numPr>
          <w:ilvl w:val="0"/>
          <w:numId w:val="1"/>
        </w:numPr>
        <w:ind w:left="1417"/>
      </w:pPr>
      <w:r w:rsidRPr="00A54CDE">
        <w:rPr>
          <w:b/>
        </w:rPr>
        <w:t>S</w:t>
      </w:r>
      <w:r>
        <w:t xml:space="preserve"> = braided shielding </w:t>
      </w:r>
      <w:r>
        <w:tab/>
        <w:t>blindage par tresse</w:t>
      </w:r>
    </w:p>
    <w:p w:rsidR="00A54CDE" w:rsidRDefault="00A54CDE" w:rsidP="00142600"/>
    <w:p w:rsidR="00A54CDE" w:rsidRDefault="00A54CDE" w:rsidP="00142600">
      <w:r>
        <w:lastRenderedPageBreak/>
        <w:t>Et bien sûr, le blindage peut être appliqué individuellement aux paires, ou à l’ensemble formé par celles-ci. Donc il peut être "externe" au cable ou "interne" autour de chaque paire torsadée.</w:t>
      </w:r>
    </w:p>
    <w:p w:rsidR="00A54CDE" w:rsidRDefault="00A54CDE" w:rsidP="00A54CDE">
      <w:pPr>
        <w:pStyle w:val="Titre3"/>
      </w:pPr>
      <w:bookmarkStart w:id="19" w:name="_Toc510619288"/>
      <w:r>
        <w:t>Câbles UTP - STP - FTP - FFTP - SFTP - SSTP</w:t>
      </w:r>
      <w:bookmarkEnd w:id="19"/>
    </w:p>
    <w:p w:rsidR="00A54CDE" w:rsidRDefault="00A54CDE" w:rsidP="00142600"/>
    <w:p w:rsidR="00D70286" w:rsidRDefault="00D70286" w:rsidP="00160F7D">
      <w:pPr>
        <w:pStyle w:val="Paragraphedeliste"/>
        <w:numPr>
          <w:ilvl w:val="0"/>
          <w:numId w:val="8"/>
        </w:numPr>
        <w:ind w:left="1134"/>
      </w:pPr>
      <w:r>
        <w:t>UTP (Unshielded Twisted Pair) est un câble RJ45 non blindé, non écranté.</w:t>
      </w:r>
      <w:r w:rsidR="002E7647">
        <w:br/>
        <w:t>U/UTP</w:t>
      </w:r>
    </w:p>
    <w:p w:rsidR="00D70286" w:rsidRDefault="00D70286" w:rsidP="00160F7D">
      <w:pPr>
        <w:pStyle w:val="Paragraphedeliste"/>
        <w:numPr>
          <w:ilvl w:val="0"/>
          <w:numId w:val="8"/>
        </w:numPr>
        <w:ind w:left="1134"/>
      </w:pPr>
      <w:r>
        <w:t>STP (Shielded Twisted Pair) est un câble RJ45 écranté paire par paire.</w:t>
      </w:r>
      <w:r w:rsidR="00251405">
        <w:t xml:space="preserve"> Chaque paire torsadée est donc blindée individuellement </w:t>
      </w:r>
      <w:r w:rsidR="00251405">
        <w:br/>
      </w:r>
      <w:r w:rsidR="003E7FBD">
        <w:t>U</w:t>
      </w:r>
      <w:r w:rsidR="00251405">
        <w:t>/UTP</w:t>
      </w:r>
    </w:p>
    <w:p w:rsidR="003E7FBD" w:rsidRDefault="003E7FBD" w:rsidP="00160F7D">
      <w:pPr>
        <w:pStyle w:val="Paragraphedeliste"/>
        <w:numPr>
          <w:ilvl w:val="0"/>
          <w:numId w:val="8"/>
        </w:numPr>
        <w:ind w:left="1134"/>
      </w:pPr>
      <w:r>
        <w:t>FTP (Foiled Twisted Pair) est un câble RJ45 écranté avec une feuille d'aluminium.</w:t>
      </w:r>
      <w:r w:rsidRPr="002E7647">
        <w:t xml:space="preserve"> </w:t>
      </w:r>
      <w:r>
        <w:t>L'ensemble des paires torsadées a un blindage global disposé entre la gaine extérieure et les 4 paires torsadées. Les paires torsadées ne sont donc pas individuellement blindées</w:t>
      </w:r>
      <w:r>
        <w:tab/>
      </w:r>
      <w:r>
        <w:br/>
        <w:t>F/UTP</w:t>
      </w:r>
    </w:p>
    <w:p w:rsidR="00A05D51" w:rsidRDefault="00A05D51" w:rsidP="00160F7D">
      <w:pPr>
        <w:pStyle w:val="Paragraphedeliste"/>
        <w:numPr>
          <w:ilvl w:val="0"/>
          <w:numId w:val="8"/>
        </w:numPr>
        <w:ind w:left="1134"/>
      </w:pPr>
      <w:r>
        <w:t>FFTP ( Foiled foiled twisted pair) -. Chaque paire torsadée est entourée d'une feuille de blindage en aluminium. L'ensemble des paires torsadées a une feuille de blindage collectif en aluminium.</w:t>
      </w:r>
      <w:r>
        <w:tab/>
      </w:r>
      <w:r>
        <w:br/>
        <w:t>F/FTP</w:t>
      </w:r>
    </w:p>
    <w:p w:rsidR="00D70286" w:rsidRDefault="00D70286" w:rsidP="00160F7D">
      <w:pPr>
        <w:pStyle w:val="Paragraphedeliste"/>
        <w:numPr>
          <w:ilvl w:val="0"/>
          <w:numId w:val="8"/>
        </w:numPr>
        <w:ind w:left="1134"/>
      </w:pPr>
      <w:r>
        <w:t>SFTP (Shielded Foiled Twisted Pair) est un câble RJ45 écranté paire par paire et blindé.</w:t>
      </w:r>
      <w:r w:rsidR="00251405">
        <w:t xml:space="preserve"> Câble </w:t>
      </w:r>
      <w:r w:rsidR="003E7FBD">
        <w:t xml:space="preserve">donc </w:t>
      </w:r>
      <w:r w:rsidR="00251405">
        <w:t xml:space="preserve">doté d’un double écran (feuille métallisée et tresse) commun à l’ensemble des paires. Les paires torsadées </w:t>
      </w:r>
      <w:r w:rsidR="00251405" w:rsidRPr="00287779">
        <w:rPr>
          <w:u w:val="single"/>
        </w:rPr>
        <w:t>ne sont donc pas individuellement blindées</w:t>
      </w:r>
      <w:r w:rsidR="00251405">
        <w:t xml:space="preserve"> (contrairement à ce que le terme Shielded foiled twisted pair pourrait laisser faire croire).</w:t>
      </w:r>
      <w:r w:rsidR="00251405">
        <w:tab/>
      </w:r>
      <w:r w:rsidR="00251405">
        <w:br/>
        <w:t>SF/UTP</w:t>
      </w:r>
    </w:p>
    <w:p w:rsidR="003A7B55" w:rsidRDefault="00D70286" w:rsidP="00160F7D">
      <w:pPr>
        <w:pStyle w:val="Paragraphedeliste"/>
        <w:numPr>
          <w:ilvl w:val="0"/>
          <w:numId w:val="8"/>
        </w:numPr>
        <w:ind w:left="1134"/>
      </w:pPr>
      <w:r>
        <w:t>SSTP (Shielded and Shielded Twisted Pair) est un câble RJ45 blindé paire par paire avec un blindage autour.</w:t>
      </w:r>
      <w:r w:rsidR="00251405" w:rsidRPr="00251405">
        <w:t xml:space="preserve"> </w:t>
      </w:r>
      <w:r w:rsidR="00251405">
        <w:t>Chacune des paires est blindée par un écran en aluminium, et en plus la gaine extérieure est blindée par une tresse en cuivre étamé</w:t>
      </w:r>
      <w:r w:rsidR="00251405">
        <w:tab/>
      </w:r>
      <w:r w:rsidR="00251405">
        <w:br/>
        <w:t>S/FTP</w:t>
      </w:r>
    </w:p>
    <w:p w:rsidR="00A54CDE" w:rsidRDefault="00A54CDE" w:rsidP="003E7FBD">
      <w:pPr>
        <w:ind w:left="1418"/>
      </w:pPr>
    </w:p>
    <w:p w:rsidR="008F42FC" w:rsidRDefault="00251405" w:rsidP="003E7FBD">
      <w:pPr>
        <w:ind w:left="1418"/>
      </w:pPr>
      <w:r>
        <w:rPr>
          <w:noProof/>
        </w:rPr>
        <w:drawing>
          <wp:inline distT="0" distB="0" distL="0" distR="0" wp14:anchorId="0ACB0B34" wp14:editId="145D9335">
            <wp:extent cx="4761905" cy="2285714"/>
            <wp:effectExtent l="0" t="0" r="635"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1905" cy="2285714"/>
                    </a:xfrm>
                    <a:prstGeom prst="rect">
                      <a:avLst/>
                    </a:prstGeom>
                  </pic:spPr>
                </pic:pic>
              </a:graphicData>
            </a:graphic>
          </wp:inline>
        </w:drawing>
      </w:r>
    </w:p>
    <w:p w:rsidR="00251405" w:rsidRDefault="00251405" w:rsidP="00251405">
      <w:pPr>
        <w:ind w:left="1134"/>
      </w:pPr>
    </w:p>
    <w:p w:rsidR="00D70286" w:rsidRDefault="009C79C0" w:rsidP="00142600">
      <w:r w:rsidRPr="009C79C0">
        <w:rPr>
          <w:b/>
        </w:rPr>
        <w:lastRenderedPageBreak/>
        <w:t>N.B</w:t>
      </w:r>
      <w:r>
        <w:t xml:space="preserve">: en dénomination officielle, </w:t>
      </w:r>
      <w:r w:rsidRPr="009C79C0">
        <w:t>Le code avant le slash (la barre oblique) désigne le blindage pour le câble lui-même (l'ensemble des paires torsadées), alors que le code après le slash détermine le blindage des paires individuelles</w:t>
      </w:r>
    </w:p>
    <w:p w:rsidR="00A54CDE" w:rsidRDefault="00A54CDE" w:rsidP="00142600"/>
    <w:p w:rsidR="009761B5" w:rsidRDefault="009761B5" w:rsidP="003A7B55">
      <w:r>
        <w:t>Selon la catégorie du Câble, la finesse de "torsade" change….</w:t>
      </w:r>
    </w:p>
    <w:p w:rsidR="003A7B55" w:rsidRDefault="003A7B55" w:rsidP="009761B5">
      <w:pPr>
        <w:ind w:left="1418"/>
      </w:pPr>
      <w:r>
        <w:rPr>
          <w:rFonts w:ascii="Open Sans" w:hAnsi="Open Sans" w:cs="Open Sans"/>
          <w:noProof/>
        </w:rPr>
        <w:drawing>
          <wp:inline distT="0" distB="0" distL="0" distR="0">
            <wp:extent cx="4946400" cy="2530800"/>
            <wp:effectExtent l="0" t="0" r="6985" b="3175"/>
            <wp:docPr id="226" name="Image 226" descr="https://www.howtogeek.com/wp-content/uploads/2011/08/twist-comparison.png.pagespeed.ce.YrpF1nh8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howtogeek.com/wp-content/uploads/2011/08/twist-comparison.png.pagespeed.ce.YrpF1nh8T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6400" cy="2530800"/>
                    </a:xfrm>
                    <a:prstGeom prst="rect">
                      <a:avLst/>
                    </a:prstGeom>
                    <a:noFill/>
                    <a:ln>
                      <a:noFill/>
                    </a:ln>
                  </pic:spPr>
                </pic:pic>
              </a:graphicData>
            </a:graphic>
          </wp:inline>
        </w:drawing>
      </w:r>
    </w:p>
    <w:p w:rsidR="00A54CDE" w:rsidRDefault="00A54CDE" w:rsidP="009761B5">
      <w:pPr>
        <w:ind w:left="1418"/>
      </w:pPr>
    </w:p>
    <w:p w:rsidR="003A7B55" w:rsidRDefault="003A7B55" w:rsidP="003A7B55">
      <w:pPr>
        <w:pStyle w:val="Titre3"/>
        <w:rPr>
          <w:lang w:val="fr-FR"/>
        </w:rPr>
      </w:pPr>
      <w:bookmarkStart w:id="20" w:name="_Toc509644629"/>
      <w:bookmarkStart w:id="21" w:name="_Toc510619289"/>
      <w:r>
        <w:rPr>
          <w:lang w:val="fr-FR"/>
        </w:rPr>
        <w:t xml:space="preserve">Catégories de câble </w:t>
      </w:r>
      <w:r w:rsidR="004C1B5E">
        <w:rPr>
          <w:lang w:val="fr-FR"/>
        </w:rPr>
        <w:t>3 - 7</w:t>
      </w:r>
      <w:r>
        <w:rPr>
          <w:lang w:val="fr-FR"/>
        </w:rPr>
        <w:t>:</w:t>
      </w:r>
      <w:bookmarkEnd w:id="20"/>
      <w:bookmarkEnd w:id="21"/>
    </w:p>
    <w:p w:rsidR="003A7B55" w:rsidRDefault="00A7020B" w:rsidP="003A7B55">
      <w:pPr>
        <w:ind w:left="567"/>
      </w:pPr>
      <w:r>
        <w:t>La différente qualité</w:t>
      </w:r>
      <w:r w:rsidR="003A7B55">
        <w:t xml:space="preserve"> de câble paire torsadée sont données par des caractéristiques fort complexes </w:t>
      </w:r>
      <w:r w:rsidR="004603C5">
        <w:t>(diaphonie, bande</w:t>
      </w:r>
      <w:r w:rsidR="003A7B55">
        <w:t xml:space="preserve"> passante maximale</w:t>
      </w:r>
      <w:r w:rsidR="00B479C7">
        <w:t>, aténuation selon la longueur</w:t>
      </w:r>
      <w:r w:rsidR="003A7B55">
        <w:t>…</w:t>
      </w:r>
      <w:r w:rsidR="00B479C7">
        <w:t>)</w:t>
      </w:r>
      <w:r w:rsidR="003A7B55">
        <w:t xml:space="preserve"> Quelques caractéristiques principales:</w:t>
      </w:r>
    </w:p>
    <w:p w:rsidR="003A7B55" w:rsidRPr="00A7020B" w:rsidRDefault="003A7B55" w:rsidP="00A7020B">
      <w:pPr>
        <w:rPr>
          <w:b/>
        </w:rPr>
      </w:pPr>
      <w:r w:rsidRPr="00A7020B">
        <w:rPr>
          <w:b/>
        </w:rPr>
        <w:t>"Catégorie 3" :</w:t>
      </w:r>
    </w:p>
    <w:p w:rsidR="003A7B55" w:rsidRPr="00A83007" w:rsidRDefault="003A7B55" w:rsidP="003A7B55">
      <w:pPr>
        <w:ind w:left="567"/>
      </w:pPr>
      <w:r>
        <w:t xml:space="preserve">conçus pour du transport de voix/données </w:t>
      </w:r>
      <w:r w:rsidR="004C1B5E">
        <w:t xml:space="preserve">et pour des </w:t>
      </w:r>
      <w:r>
        <w:t xml:space="preserve"> </w:t>
      </w:r>
      <w:r w:rsidR="004C1B5E" w:rsidRPr="004C1B5E">
        <w:t>applications type ethernet 10 Mb/s sur 100 mètres</w:t>
      </w:r>
      <w:r>
        <w:t xml:space="preserve"> : </w:t>
      </w:r>
      <w:r w:rsidRPr="00A83007">
        <w:t>A ne plus utiliser aujourd'hui</w:t>
      </w:r>
    </w:p>
    <w:p w:rsidR="004C1B5E" w:rsidRPr="00A7020B" w:rsidRDefault="004C1B5E" w:rsidP="004C1B5E">
      <w:pPr>
        <w:rPr>
          <w:b/>
        </w:rPr>
      </w:pPr>
      <w:r w:rsidRPr="00A7020B">
        <w:rPr>
          <w:b/>
        </w:rPr>
        <w:t xml:space="preserve">"Catégorie </w:t>
      </w:r>
      <w:r>
        <w:rPr>
          <w:b/>
        </w:rPr>
        <w:t>4</w:t>
      </w:r>
      <w:r w:rsidRPr="00A7020B">
        <w:rPr>
          <w:b/>
        </w:rPr>
        <w:t>" :</w:t>
      </w:r>
    </w:p>
    <w:p w:rsidR="004603C5" w:rsidRPr="004C1B5E" w:rsidRDefault="004C1B5E" w:rsidP="004C1B5E">
      <w:pPr>
        <w:ind w:left="567"/>
      </w:pPr>
      <w:r w:rsidRPr="004C1B5E">
        <w:t>applications type token-ring 16 Mb/s</w:t>
      </w:r>
    </w:p>
    <w:p w:rsidR="003A7B55" w:rsidRPr="00A7020B" w:rsidRDefault="003A7B55" w:rsidP="00A7020B">
      <w:pPr>
        <w:rPr>
          <w:b/>
        </w:rPr>
      </w:pPr>
      <w:r w:rsidRPr="00A7020B">
        <w:rPr>
          <w:b/>
        </w:rPr>
        <w:t>"Catégorie 5" :</w:t>
      </w:r>
    </w:p>
    <w:p w:rsidR="004603C5" w:rsidRDefault="00A83007" w:rsidP="003A7B55">
      <w:pPr>
        <w:ind w:left="567"/>
      </w:pPr>
      <w:r w:rsidRPr="00A83007">
        <w:t>applications type ethernet 100 Mb/s sur 100 mètres</w:t>
      </w:r>
    </w:p>
    <w:p w:rsidR="003A7B55" w:rsidRPr="00A7020B" w:rsidRDefault="003A7B55" w:rsidP="00A7020B">
      <w:pPr>
        <w:rPr>
          <w:b/>
        </w:rPr>
      </w:pPr>
      <w:r w:rsidRPr="00A7020B">
        <w:rPr>
          <w:b/>
        </w:rPr>
        <w:t>"Catégorie 5</w:t>
      </w:r>
      <w:r w:rsidR="00A7020B">
        <w:rPr>
          <w:b/>
        </w:rPr>
        <w:t>E</w:t>
      </w:r>
      <w:r w:rsidRPr="00A7020B">
        <w:rPr>
          <w:b/>
        </w:rPr>
        <w:t xml:space="preserve"> améliorée" :</w:t>
      </w:r>
    </w:p>
    <w:p w:rsidR="004603C5" w:rsidRDefault="00A83007" w:rsidP="003A7B55">
      <w:pPr>
        <w:ind w:left="567"/>
      </w:pPr>
      <w:r w:rsidRPr="00A83007">
        <w:t>applications type ethernet 2,5 Gb/s sur 100 mètres (10 Gb/s sur 30</w:t>
      </w:r>
      <w:r>
        <w:t>-50</w:t>
      </w:r>
      <w:r w:rsidRPr="00A83007">
        <w:t xml:space="preserve">  mètres)</w:t>
      </w:r>
    </w:p>
    <w:p w:rsidR="004603C5" w:rsidRPr="00A7020B" w:rsidRDefault="004603C5" w:rsidP="004603C5">
      <w:pPr>
        <w:rPr>
          <w:b/>
        </w:rPr>
      </w:pPr>
      <w:r w:rsidRPr="00A7020B">
        <w:rPr>
          <w:b/>
        </w:rPr>
        <w:t xml:space="preserve">"Catégorie </w:t>
      </w:r>
      <w:r>
        <w:rPr>
          <w:b/>
        </w:rPr>
        <w:t>6</w:t>
      </w:r>
      <w:r w:rsidRPr="00A7020B">
        <w:rPr>
          <w:b/>
        </w:rPr>
        <w:t xml:space="preserve"> " :</w:t>
      </w:r>
    </w:p>
    <w:p w:rsidR="004603C5" w:rsidRDefault="00A83007" w:rsidP="004603C5">
      <w:pPr>
        <w:ind w:left="567"/>
      </w:pPr>
      <w:r w:rsidRPr="00A83007">
        <w:t>applications type ethernet 5 Gb/s sur 100 mètres (10 Gb/s sur 55  mètres)</w:t>
      </w:r>
    </w:p>
    <w:p w:rsidR="004603C5" w:rsidRPr="00A7020B" w:rsidRDefault="004603C5" w:rsidP="004603C5">
      <w:pPr>
        <w:rPr>
          <w:b/>
        </w:rPr>
      </w:pPr>
      <w:r w:rsidRPr="00A7020B">
        <w:rPr>
          <w:b/>
        </w:rPr>
        <w:t xml:space="preserve">"Catégorie </w:t>
      </w:r>
      <w:r>
        <w:rPr>
          <w:b/>
        </w:rPr>
        <w:t>6A</w:t>
      </w:r>
      <w:r w:rsidRPr="00A7020B">
        <w:rPr>
          <w:b/>
        </w:rPr>
        <w:t xml:space="preserve"> améliorée" :</w:t>
      </w:r>
    </w:p>
    <w:p w:rsidR="004603C5" w:rsidRDefault="00A83007" w:rsidP="003A7B55">
      <w:pPr>
        <w:ind w:left="567"/>
      </w:pPr>
      <w:r w:rsidRPr="00A83007">
        <w:t>applications type ethernet 10 Gb/s sur 100 mètres</w:t>
      </w:r>
    </w:p>
    <w:p w:rsidR="003A7B55" w:rsidRPr="00A7020B" w:rsidRDefault="003A7B55" w:rsidP="00A7020B">
      <w:pPr>
        <w:rPr>
          <w:b/>
        </w:rPr>
      </w:pPr>
      <w:r w:rsidRPr="00A7020B">
        <w:rPr>
          <w:b/>
        </w:rPr>
        <w:t>"Catégorie 7" :</w:t>
      </w:r>
    </w:p>
    <w:p w:rsidR="003A7B55" w:rsidRDefault="00A83007" w:rsidP="003A7B55">
      <w:pPr>
        <w:ind w:left="567"/>
      </w:pPr>
      <w:r w:rsidRPr="00A83007">
        <w:t>applications type ethernet 100 gb/s</w:t>
      </w:r>
    </w:p>
    <w:p w:rsidR="00A54CDE" w:rsidRDefault="00A54CDE">
      <w:pPr>
        <w:spacing w:before="0" w:after="200" w:line="276" w:lineRule="auto"/>
        <w:ind w:left="0"/>
        <w:jc w:val="left"/>
      </w:pPr>
      <w:r>
        <w:br w:type="page"/>
      </w:r>
    </w:p>
    <w:p w:rsidR="003A7B55" w:rsidRDefault="003A7B55" w:rsidP="00EB1FF1">
      <w:pPr>
        <w:ind w:left="709"/>
        <w:rPr>
          <w:noProof/>
        </w:rPr>
      </w:pPr>
      <w:r>
        <w:rPr>
          <w:noProof/>
        </w:rPr>
        <w:lastRenderedPageBreak/>
        <w:drawing>
          <wp:inline distT="0" distB="0" distL="0" distR="0">
            <wp:extent cx="5137200" cy="2358000"/>
            <wp:effectExtent l="0" t="0" r="6350" b="444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7200" cy="2358000"/>
                    </a:xfrm>
                    <a:prstGeom prst="rect">
                      <a:avLst/>
                    </a:prstGeom>
                    <a:noFill/>
                    <a:ln>
                      <a:noFill/>
                    </a:ln>
                  </pic:spPr>
                </pic:pic>
              </a:graphicData>
            </a:graphic>
          </wp:inline>
        </w:drawing>
      </w:r>
    </w:p>
    <w:p w:rsidR="00DD0FDB" w:rsidRDefault="00DD0FDB" w:rsidP="00EB1FF1">
      <w:pPr>
        <w:ind w:left="567"/>
      </w:pPr>
    </w:p>
    <w:p w:rsidR="00DD0FDB" w:rsidRDefault="00DD0FDB" w:rsidP="00EB1FF1">
      <w:pPr>
        <w:ind w:left="567"/>
      </w:pPr>
      <w:r>
        <w:rPr>
          <w:noProof/>
        </w:rPr>
        <w:drawing>
          <wp:anchor distT="0" distB="0" distL="114300" distR="114300" simplePos="0" relativeHeight="251695104" behindDoc="0" locked="0" layoutInCell="1" allowOverlap="1" wp14:anchorId="4A465FFF" wp14:editId="08DD9368">
            <wp:simplePos x="0" y="0"/>
            <wp:positionH relativeFrom="column">
              <wp:posOffset>2675890</wp:posOffset>
            </wp:positionH>
            <wp:positionV relativeFrom="paragraph">
              <wp:posOffset>67310</wp:posOffset>
            </wp:positionV>
            <wp:extent cx="3124200" cy="3211195"/>
            <wp:effectExtent l="0" t="0" r="0" b="8255"/>
            <wp:wrapSquare wrapText="bothSides"/>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24200" cy="3211195"/>
                    </a:xfrm>
                    <a:prstGeom prst="rect">
                      <a:avLst/>
                    </a:prstGeom>
                  </pic:spPr>
                </pic:pic>
              </a:graphicData>
            </a:graphic>
            <wp14:sizeRelH relativeFrom="margin">
              <wp14:pctWidth>0</wp14:pctWidth>
            </wp14:sizeRelH>
            <wp14:sizeRelV relativeFrom="margin">
              <wp14:pctHeight>0</wp14:pctHeight>
            </wp14:sizeRelV>
          </wp:anchor>
        </w:drawing>
      </w:r>
      <w:r w:rsidR="00EB1FF1">
        <w:t xml:space="preserve">Cela pourrait se résumer </w:t>
      </w:r>
      <w:r>
        <w:t>aussi par cat</w:t>
      </w:r>
      <w:r w:rsidR="00C07378">
        <w:t>é</w:t>
      </w:r>
      <w:r>
        <w:t>gories</w:t>
      </w:r>
    </w:p>
    <w:p w:rsidR="00DD0FDB" w:rsidRDefault="00DD0FDB" w:rsidP="00EB1FF1">
      <w:pPr>
        <w:ind w:left="567"/>
      </w:pPr>
    </w:p>
    <w:p w:rsidR="00EB1FF1" w:rsidRDefault="00DD0FDB" w:rsidP="00EB1FF1">
      <w:pPr>
        <w:ind w:left="567"/>
      </w:pPr>
      <w:r>
        <w:t xml:space="preserve">ou </w:t>
      </w:r>
      <w:r w:rsidR="00EB1FF1">
        <w:t xml:space="preserve">par débit </w:t>
      </w:r>
      <w:r w:rsidR="00881672">
        <w:t>(avec les nouvelles normes 2.5baseT et 5GbaseT</w:t>
      </w:r>
      <w:r w:rsidR="00EB1FF1">
        <w:t>:</w:t>
      </w:r>
    </w:p>
    <w:p w:rsidR="003A7B55" w:rsidRDefault="003A7B55" w:rsidP="003A7B55">
      <w:pPr>
        <w:ind w:left="567"/>
      </w:pPr>
    </w:p>
    <w:p w:rsidR="00DD0FDB" w:rsidRDefault="00DD0FDB" w:rsidP="003A7B55">
      <w:pPr>
        <w:ind w:left="567"/>
      </w:pPr>
    </w:p>
    <w:p w:rsidR="00DD0FDB" w:rsidRDefault="00DD0FDB" w:rsidP="003A7B55">
      <w:pPr>
        <w:ind w:left="567"/>
      </w:pPr>
    </w:p>
    <w:p w:rsidR="00DD0FDB" w:rsidRDefault="00DD0FDB" w:rsidP="003A7B55">
      <w:pPr>
        <w:ind w:left="567"/>
      </w:pPr>
    </w:p>
    <w:p w:rsidR="00DD0FDB" w:rsidRDefault="00DD0FDB" w:rsidP="003A7B55">
      <w:pPr>
        <w:ind w:left="567"/>
      </w:pPr>
    </w:p>
    <w:p w:rsidR="00DD0FDB" w:rsidRDefault="00DD0FDB" w:rsidP="003A7B55">
      <w:pPr>
        <w:ind w:left="567"/>
      </w:pPr>
    </w:p>
    <w:p w:rsidR="00DD0FDB" w:rsidRDefault="00DD0FDB" w:rsidP="003A7B55">
      <w:pPr>
        <w:ind w:left="567"/>
      </w:pPr>
    </w:p>
    <w:p w:rsidR="00DD0FDB" w:rsidRDefault="00DD0FDB" w:rsidP="003A7B55">
      <w:pPr>
        <w:ind w:left="567"/>
      </w:pPr>
    </w:p>
    <w:p w:rsidR="00DD0FDB" w:rsidRDefault="00DD0FDB" w:rsidP="003A7B55">
      <w:pPr>
        <w:ind w:left="567"/>
      </w:pPr>
    </w:p>
    <w:p w:rsidR="00DD0FDB" w:rsidRDefault="00DD0FDB" w:rsidP="00DD0FDB">
      <w:pPr>
        <w:pStyle w:val="Titre2"/>
      </w:pPr>
      <w:bookmarkStart w:id="22" w:name="_Toc510619290"/>
      <w:r>
        <w:lastRenderedPageBreak/>
        <w:t>Courants Fort – Courants faibles :</w:t>
      </w:r>
      <w:bookmarkEnd w:id="22"/>
      <w:r>
        <w:t> </w:t>
      </w:r>
    </w:p>
    <w:p w:rsidR="00DD0FDB" w:rsidRDefault="00DD0FDB" w:rsidP="00DD0FDB">
      <w:pPr>
        <w:ind w:left="1418"/>
      </w:pPr>
      <w:r>
        <w:rPr>
          <w:noProof/>
        </w:rPr>
        <w:drawing>
          <wp:inline distT="0" distB="0" distL="0" distR="0" wp14:anchorId="1E9214CA" wp14:editId="0C8167F3">
            <wp:extent cx="5040000" cy="2545200"/>
            <wp:effectExtent l="0" t="0" r="8255" b="762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0000" cy="2545200"/>
                    </a:xfrm>
                    <a:prstGeom prst="rect">
                      <a:avLst/>
                    </a:prstGeom>
                  </pic:spPr>
                </pic:pic>
              </a:graphicData>
            </a:graphic>
          </wp:inline>
        </w:drawing>
      </w:r>
    </w:p>
    <w:p w:rsidR="00D0753D" w:rsidRDefault="00C87CFD" w:rsidP="00D0753D">
      <w:pPr>
        <w:pStyle w:val="Titre2"/>
      </w:pPr>
      <w:bookmarkStart w:id="23" w:name="_Toc509930288"/>
      <w:bookmarkStart w:id="24" w:name="_Toc510619291"/>
      <w:r>
        <w:t xml:space="preserve">En 10 -100 </w:t>
      </w:r>
      <w:r w:rsidR="00D0753D">
        <w:t>Classe de hub</w:t>
      </w:r>
      <w:r>
        <w:t xml:space="preserve"> </w:t>
      </w:r>
      <w:r w:rsidR="00D0753D">
        <w:t>:</w:t>
      </w:r>
      <w:bookmarkEnd w:id="23"/>
      <w:bookmarkEnd w:id="24"/>
      <w:r w:rsidR="00D0753D">
        <w:t> </w:t>
      </w:r>
    </w:p>
    <w:p w:rsidR="00D0753D" w:rsidRDefault="00D0753D" w:rsidP="00D0753D">
      <w:r>
        <w:t>Il existe deux classes de Hub différentes, selon que les signaux soient simplement répétés ou bien régénérés avant d'être retransmis.</w:t>
      </w:r>
    </w:p>
    <w:p w:rsidR="00D0753D" w:rsidRDefault="00D0753D" w:rsidP="00D0753D"/>
    <w:p w:rsidR="00D0753D" w:rsidRDefault="00D0753D" w:rsidP="00D0753D">
      <w:pPr>
        <w:pStyle w:val="Titre3"/>
        <w:rPr>
          <w:lang w:val="fr-FR"/>
        </w:rPr>
      </w:pPr>
      <w:bookmarkStart w:id="25" w:name="_Toc509930289"/>
      <w:bookmarkStart w:id="26" w:name="_Toc510619292"/>
      <w:r>
        <w:rPr>
          <w:lang w:val="fr-FR"/>
        </w:rPr>
        <w:t>Hub de classe I :</w:t>
      </w:r>
      <w:bookmarkEnd w:id="25"/>
      <w:bookmarkEnd w:id="26"/>
    </w:p>
    <w:p w:rsidR="00D0753D" w:rsidRDefault="00C55C54" w:rsidP="00D0753D">
      <w:r>
        <w:rPr>
          <w:noProof/>
        </w:rPr>
        <w:drawing>
          <wp:anchor distT="0" distB="0" distL="114300" distR="114300" simplePos="0" relativeHeight="251694080" behindDoc="0" locked="0" layoutInCell="0" allowOverlap="1" wp14:anchorId="2014F92A" wp14:editId="5FA77BD3">
            <wp:simplePos x="0" y="0"/>
            <wp:positionH relativeFrom="column">
              <wp:posOffset>1109345</wp:posOffset>
            </wp:positionH>
            <wp:positionV relativeFrom="paragraph">
              <wp:posOffset>598805</wp:posOffset>
            </wp:positionV>
            <wp:extent cx="4489450" cy="1540510"/>
            <wp:effectExtent l="0" t="0" r="6350" b="254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945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53D">
        <w:t xml:space="preserve">le Hub de "classe I" </w:t>
      </w:r>
      <w:r w:rsidR="00D0753D" w:rsidRPr="00DD0FDB">
        <w:rPr>
          <w:u w:val="single"/>
        </w:rPr>
        <w:t>régénère le signal</w:t>
      </w:r>
      <w:r w:rsidR="00D0753D">
        <w:t xml:space="preserve"> et le diffuse en l'adaptant au type de port.</w:t>
      </w:r>
      <w:r w:rsidR="00080E77">
        <w:t xml:space="preserve"> </w:t>
      </w:r>
      <w:r w:rsidR="00DD0FDB">
        <w:t>O</w:t>
      </w:r>
      <w:r w:rsidR="00D0753D">
        <w:t>n peut connecter à un Hub de classe I des typologies 100Base Tx et/ou des typologies 100Base T4 simultanément</w:t>
      </w:r>
      <w:r>
        <w:t xml:space="preserve">. </w:t>
      </w:r>
      <w:r w:rsidR="00080E77">
        <w:t xml:space="preserve">En 100 base-T la norme </w:t>
      </w:r>
      <w:r w:rsidR="00DD0FDB">
        <w:t>indiquait 1 hub.</w:t>
      </w:r>
    </w:p>
    <w:p w:rsidR="00D0753D" w:rsidRDefault="00D0753D" w:rsidP="00D0753D">
      <w:pPr>
        <w:pStyle w:val="Titre3"/>
        <w:rPr>
          <w:lang w:val="fr-FR"/>
        </w:rPr>
      </w:pPr>
      <w:bookmarkStart w:id="27" w:name="_Toc509930290"/>
      <w:bookmarkStart w:id="28" w:name="_Toc510619293"/>
      <w:r>
        <w:rPr>
          <w:lang w:val="fr-FR"/>
        </w:rPr>
        <w:t>Hub de classe II :</w:t>
      </w:r>
      <w:bookmarkEnd w:id="27"/>
      <w:bookmarkEnd w:id="28"/>
    </w:p>
    <w:p w:rsidR="00C55C54" w:rsidRDefault="00D0753D" w:rsidP="00C55C54">
      <w:r>
        <w:t xml:space="preserve">le Hub de "classe II " </w:t>
      </w:r>
      <w:r w:rsidRPr="00DD0FDB">
        <w:rPr>
          <w:u w:val="single"/>
        </w:rPr>
        <w:t>répète immédiatement</w:t>
      </w:r>
      <w:r>
        <w:t xml:space="preserve"> le signal </w:t>
      </w:r>
      <w:r w:rsidR="00080E77">
        <w:t>.</w:t>
      </w:r>
      <w:r w:rsidR="00DD0FDB">
        <w:t>O</w:t>
      </w:r>
      <w:r>
        <w:t>n ne peut connecter à un Hub de classe II que des typologies identiques 100Base Tx ou 100Base T4 sans les mélanger</w:t>
      </w:r>
      <w:r w:rsidR="00C55C54">
        <w:t xml:space="preserve"> !</w:t>
      </w:r>
      <w:r w:rsidR="00C55C54" w:rsidRPr="00C55C54">
        <w:t xml:space="preserve"> </w:t>
      </w:r>
      <w:r w:rsidR="00C55C54">
        <w:t xml:space="preserve">En 100 base-T la norme est ultra-restrictive : </w:t>
      </w:r>
      <w:r w:rsidR="00C55C54">
        <w:rPr>
          <w:b/>
        </w:rPr>
        <w:t>5 m</w:t>
      </w:r>
      <w:r w:rsidR="00C55C54">
        <w:t xml:space="preserve"> !</w:t>
      </w:r>
    </w:p>
    <w:p w:rsidR="00D0753D" w:rsidRDefault="00D0753D" w:rsidP="00D0753D">
      <w:pPr>
        <w:ind w:left="1418"/>
      </w:pPr>
      <w:r>
        <w:rPr>
          <w:noProof/>
        </w:rPr>
        <w:drawing>
          <wp:inline distT="0" distB="0" distL="0" distR="0" wp14:anchorId="399CBF1F" wp14:editId="4D5CD52C">
            <wp:extent cx="4976038" cy="143539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t="8889" r="835" b="7438"/>
                    <a:stretch/>
                  </pic:blipFill>
                  <pic:spPr bwMode="auto">
                    <a:xfrm>
                      <a:off x="0" y="0"/>
                      <a:ext cx="4974169" cy="1434857"/>
                    </a:xfrm>
                    <a:prstGeom prst="rect">
                      <a:avLst/>
                    </a:prstGeom>
                    <a:noFill/>
                    <a:ln>
                      <a:noFill/>
                    </a:ln>
                    <a:extLst>
                      <a:ext uri="{53640926-AAD7-44D8-BBD7-CCE9431645EC}">
                        <a14:shadowObscured xmlns:a14="http://schemas.microsoft.com/office/drawing/2010/main"/>
                      </a:ext>
                    </a:extLst>
                  </pic:spPr>
                </pic:pic>
              </a:graphicData>
            </a:graphic>
          </wp:inline>
        </w:drawing>
      </w:r>
    </w:p>
    <w:p w:rsidR="00D0753D" w:rsidRDefault="00D0753D" w:rsidP="00D0753D">
      <w:pPr>
        <w:pStyle w:val="Titre2"/>
      </w:pPr>
      <w:bookmarkStart w:id="29" w:name="_Toc509930291"/>
      <w:bookmarkStart w:id="30" w:name="_Toc510619294"/>
      <w:r>
        <w:lastRenderedPageBreak/>
        <w:t>Mélange UTP et fibre optique:</w:t>
      </w:r>
      <w:bookmarkEnd w:id="29"/>
      <w:bookmarkEnd w:id="30"/>
      <w:r>
        <w:t> </w:t>
      </w:r>
    </w:p>
    <w:tbl>
      <w:tblPr>
        <w:tblW w:w="8788" w:type="dxa"/>
        <w:tblInd w:w="911" w:type="dxa"/>
        <w:tblLayout w:type="fixed"/>
        <w:tblCellMar>
          <w:left w:w="60" w:type="dxa"/>
          <w:right w:w="60" w:type="dxa"/>
        </w:tblCellMar>
        <w:tblLook w:val="0000" w:firstRow="0" w:lastRow="0" w:firstColumn="0" w:lastColumn="0" w:noHBand="0" w:noVBand="0"/>
      </w:tblPr>
      <w:tblGrid>
        <w:gridCol w:w="1417"/>
        <w:gridCol w:w="1701"/>
        <w:gridCol w:w="1843"/>
        <w:gridCol w:w="1701"/>
        <w:gridCol w:w="2126"/>
      </w:tblGrid>
      <w:tr w:rsidR="00D0753D" w:rsidTr="00DD0FDB">
        <w:tc>
          <w:tcPr>
            <w:tcW w:w="1417"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left"/>
            </w:pPr>
            <w:r>
              <w:t>Type de Connexion</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left"/>
              <w:rPr>
                <w:b/>
              </w:rPr>
            </w:pPr>
            <w:r>
              <w:rPr>
                <w:b/>
              </w:rPr>
              <w:t xml:space="preserve">Mono-type </w:t>
            </w:r>
          </w:p>
          <w:p w:rsidR="00D0753D" w:rsidRDefault="00D0753D" w:rsidP="005955E6">
            <w:pPr>
              <w:ind w:left="0"/>
              <w:jc w:val="left"/>
              <w:rPr>
                <w:b/>
              </w:rPr>
            </w:pPr>
            <w:r>
              <w:rPr>
                <w:b/>
              </w:rPr>
              <w:t>Paire torsadée</w:t>
            </w:r>
          </w:p>
        </w:tc>
        <w:tc>
          <w:tcPr>
            <w:tcW w:w="1843" w:type="dxa"/>
            <w:tcBorders>
              <w:top w:val="threeDEmboss" w:sz="6" w:space="0" w:color="auto"/>
              <w:left w:val="threeDEmboss" w:sz="6" w:space="0" w:color="auto"/>
              <w:bottom w:val="threeDEmboss" w:sz="6" w:space="0" w:color="auto"/>
              <w:right w:val="threeDEmboss" w:sz="6" w:space="0" w:color="auto"/>
            </w:tcBorders>
          </w:tcPr>
          <w:p w:rsidR="00D0753D" w:rsidRDefault="00D0753D" w:rsidP="005955E6">
            <w:pPr>
              <w:ind w:left="0"/>
              <w:jc w:val="left"/>
              <w:rPr>
                <w:b/>
              </w:rPr>
            </w:pPr>
            <w:r>
              <w:rPr>
                <w:b/>
              </w:rPr>
              <w:t xml:space="preserve">Mono-type </w:t>
            </w:r>
          </w:p>
          <w:p w:rsidR="00D0753D" w:rsidRDefault="00D0753D" w:rsidP="005955E6">
            <w:pPr>
              <w:ind w:left="0"/>
              <w:jc w:val="left"/>
              <w:rPr>
                <w:b/>
              </w:rPr>
            </w:pPr>
            <w:r>
              <w:rPr>
                <w:b/>
              </w:rPr>
              <w:t>Fibre optique</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DD0FDB">
            <w:pPr>
              <w:ind w:left="0"/>
              <w:jc w:val="left"/>
              <w:rPr>
                <w:b/>
              </w:rPr>
            </w:pPr>
            <w:r>
              <w:rPr>
                <w:b/>
              </w:rPr>
              <w:t>Paire torsadée (T4)</w:t>
            </w:r>
            <w:r w:rsidR="00DD0FDB">
              <w:rPr>
                <w:b/>
              </w:rPr>
              <w:t xml:space="preserve"> </w:t>
            </w:r>
            <w:r>
              <w:rPr>
                <w:b/>
              </w:rPr>
              <w:t>+ Fibre optique</w:t>
            </w:r>
          </w:p>
        </w:tc>
        <w:tc>
          <w:tcPr>
            <w:tcW w:w="2126"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DD0FDB">
            <w:pPr>
              <w:ind w:left="0"/>
              <w:jc w:val="left"/>
              <w:rPr>
                <w:b/>
              </w:rPr>
            </w:pPr>
            <w:r>
              <w:rPr>
                <w:b/>
              </w:rPr>
              <w:t>Paire torsadée(TX)</w:t>
            </w:r>
            <w:r w:rsidR="00DD0FDB">
              <w:rPr>
                <w:b/>
              </w:rPr>
              <w:t xml:space="preserve"> </w:t>
            </w:r>
            <w:r>
              <w:rPr>
                <w:b/>
              </w:rPr>
              <w:t>+ Fibre optique</w:t>
            </w:r>
          </w:p>
        </w:tc>
      </w:tr>
      <w:tr w:rsidR="00D0753D" w:rsidTr="00DD0FDB">
        <w:tc>
          <w:tcPr>
            <w:tcW w:w="1417"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left"/>
              <w:rPr>
                <w:b/>
              </w:rPr>
            </w:pPr>
            <w:r>
              <w:rPr>
                <w:b/>
              </w:rPr>
              <w:t>Direct Poste à hub</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pPr>
            <w:r>
              <w:t>100 m.</w:t>
            </w:r>
          </w:p>
        </w:tc>
        <w:tc>
          <w:tcPr>
            <w:tcW w:w="1843" w:type="dxa"/>
            <w:tcBorders>
              <w:top w:val="threeDEmboss" w:sz="6" w:space="0" w:color="auto"/>
              <w:left w:val="threeDEmboss" w:sz="6" w:space="0" w:color="auto"/>
              <w:bottom w:val="threeDEmboss" w:sz="6" w:space="0" w:color="auto"/>
              <w:right w:val="threeDEmboss" w:sz="6" w:space="0" w:color="auto"/>
            </w:tcBorders>
          </w:tcPr>
          <w:p w:rsidR="00D0753D" w:rsidRDefault="00D0753D" w:rsidP="005955E6">
            <w:pPr>
              <w:ind w:left="0"/>
              <w:jc w:val="center"/>
            </w:pPr>
            <w:r>
              <w:t>412 m.</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pPr>
            <w:r>
              <w:t>/</w:t>
            </w:r>
          </w:p>
        </w:tc>
        <w:tc>
          <w:tcPr>
            <w:tcW w:w="2126"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pPr>
            <w:r>
              <w:t>/</w:t>
            </w:r>
          </w:p>
        </w:tc>
      </w:tr>
      <w:tr w:rsidR="00D0753D" w:rsidTr="00DD0FDB">
        <w:tc>
          <w:tcPr>
            <w:tcW w:w="1417"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left"/>
              <w:rPr>
                <w:b/>
              </w:rPr>
            </w:pPr>
            <w:r>
              <w:rPr>
                <w:b/>
              </w:rPr>
              <w:t>1 hub de classe I</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pPr>
            <w:r>
              <w:t>200 m.</w:t>
            </w:r>
            <w:r>
              <w:br/>
              <w:t>(100 + 100)</w:t>
            </w:r>
          </w:p>
        </w:tc>
        <w:tc>
          <w:tcPr>
            <w:tcW w:w="1843" w:type="dxa"/>
            <w:tcBorders>
              <w:top w:val="threeDEmboss" w:sz="6" w:space="0" w:color="auto"/>
              <w:left w:val="threeDEmboss" w:sz="6" w:space="0" w:color="auto"/>
              <w:bottom w:val="threeDEmboss" w:sz="6" w:space="0" w:color="auto"/>
              <w:right w:val="threeDEmboss" w:sz="6" w:space="0" w:color="auto"/>
            </w:tcBorders>
          </w:tcPr>
          <w:p w:rsidR="00D0753D" w:rsidRDefault="00D0753D" w:rsidP="005955E6">
            <w:pPr>
              <w:ind w:left="0"/>
              <w:jc w:val="center"/>
            </w:pPr>
            <w:r>
              <w:t>272 m.</w:t>
            </w:r>
            <w:r>
              <w:br/>
              <w:t>(136 + 136)</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pPr>
            <w:r>
              <w:t>231 m.</w:t>
            </w:r>
            <w:r>
              <w:br/>
              <w:t>(100t4 + 131fo)</w:t>
            </w:r>
          </w:p>
        </w:tc>
        <w:tc>
          <w:tcPr>
            <w:tcW w:w="2126"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pPr>
            <w:r>
              <w:t>260 m.</w:t>
            </w:r>
            <w:r>
              <w:br/>
              <w:t>(100tx + 160fo)</w:t>
            </w:r>
          </w:p>
        </w:tc>
      </w:tr>
      <w:tr w:rsidR="00D0753D" w:rsidTr="00DD0FDB">
        <w:tc>
          <w:tcPr>
            <w:tcW w:w="1417"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left"/>
              <w:rPr>
                <w:b/>
              </w:rPr>
            </w:pPr>
            <w:r>
              <w:rPr>
                <w:b/>
              </w:rPr>
              <w:t>1 hub de classe II</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pPr>
            <w:r>
              <w:t>200 m.</w:t>
            </w:r>
            <w:r>
              <w:br/>
              <w:t>(100 + 100)</w:t>
            </w:r>
          </w:p>
        </w:tc>
        <w:tc>
          <w:tcPr>
            <w:tcW w:w="1843" w:type="dxa"/>
            <w:tcBorders>
              <w:top w:val="threeDEmboss" w:sz="6" w:space="0" w:color="auto"/>
              <w:left w:val="threeDEmboss" w:sz="6" w:space="0" w:color="auto"/>
              <w:bottom w:val="threeDEmboss" w:sz="6" w:space="0" w:color="auto"/>
              <w:right w:val="threeDEmboss" w:sz="6" w:space="0" w:color="auto"/>
            </w:tcBorders>
          </w:tcPr>
          <w:p w:rsidR="00D0753D" w:rsidRDefault="00D0753D" w:rsidP="005955E6">
            <w:pPr>
              <w:ind w:left="0"/>
              <w:jc w:val="center"/>
            </w:pPr>
            <w:r>
              <w:t>320 m.</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pPr>
            <w:r>
              <w:t>/</w:t>
            </w:r>
          </w:p>
        </w:tc>
        <w:tc>
          <w:tcPr>
            <w:tcW w:w="2126"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pPr>
            <w:r>
              <w:t>308 m.</w:t>
            </w:r>
            <w:r>
              <w:br/>
              <w:t>(100tx + 208fo)</w:t>
            </w:r>
          </w:p>
        </w:tc>
      </w:tr>
      <w:tr w:rsidR="00D0753D" w:rsidTr="00DD0FDB">
        <w:tc>
          <w:tcPr>
            <w:tcW w:w="1417"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left"/>
              <w:rPr>
                <w:b/>
              </w:rPr>
            </w:pPr>
            <w:r>
              <w:rPr>
                <w:b/>
              </w:rPr>
              <w:t>2 hub de classe II</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rPr>
                <w:lang w:val="en-US"/>
              </w:rPr>
            </w:pPr>
            <w:r>
              <w:rPr>
                <w:lang w:val="en-US"/>
              </w:rPr>
              <w:t>205 m.</w:t>
            </w:r>
            <w:r>
              <w:rPr>
                <w:lang w:val="en-US"/>
              </w:rPr>
              <w:br/>
              <w:t>(100 + 5 + 100)</w:t>
            </w:r>
          </w:p>
        </w:tc>
        <w:tc>
          <w:tcPr>
            <w:tcW w:w="1843" w:type="dxa"/>
            <w:tcBorders>
              <w:top w:val="threeDEmboss" w:sz="6" w:space="0" w:color="auto"/>
              <w:left w:val="threeDEmboss" w:sz="6" w:space="0" w:color="auto"/>
              <w:bottom w:val="threeDEmboss" w:sz="6" w:space="0" w:color="auto"/>
              <w:right w:val="threeDEmboss" w:sz="6" w:space="0" w:color="auto"/>
            </w:tcBorders>
          </w:tcPr>
          <w:p w:rsidR="00D0753D" w:rsidRDefault="00D0753D" w:rsidP="005955E6">
            <w:pPr>
              <w:ind w:left="0"/>
              <w:jc w:val="center"/>
              <w:rPr>
                <w:lang w:val="en-US"/>
              </w:rPr>
            </w:pPr>
            <w:r>
              <w:rPr>
                <w:lang w:val="en-US"/>
              </w:rPr>
              <w:t>228 m.</w:t>
            </w:r>
            <w:r>
              <w:rPr>
                <w:lang w:val="en-US"/>
              </w:rPr>
              <w:br/>
              <w:t>(111fo + 5 + 111fo)</w:t>
            </w:r>
          </w:p>
        </w:tc>
        <w:tc>
          <w:tcPr>
            <w:tcW w:w="1701"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rPr>
                <w:lang w:val="en-US"/>
              </w:rPr>
            </w:pPr>
            <w:r>
              <w:rPr>
                <w:lang w:val="en-US"/>
              </w:rPr>
              <w:t>/</w:t>
            </w:r>
          </w:p>
        </w:tc>
        <w:tc>
          <w:tcPr>
            <w:tcW w:w="2126" w:type="dxa"/>
            <w:tcBorders>
              <w:top w:val="threeDEmboss" w:sz="6" w:space="0" w:color="auto"/>
              <w:left w:val="threeDEmboss" w:sz="6" w:space="0" w:color="auto"/>
              <w:bottom w:val="threeDEmboss" w:sz="6" w:space="0" w:color="auto"/>
              <w:right w:val="threeDEmboss" w:sz="6" w:space="0" w:color="auto"/>
            </w:tcBorders>
            <w:vAlign w:val="center"/>
          </w:tcPr>
          <w:p w:rsidR="00D0753D" w:rsidRDefault="00D0753D" w:rsidP="005955E6">
            <w:pPr>
              <w:ind w:left="0"/>
              <w:jc w:val="center"/>
              <w:rPr>
                <w:lang w:val="en-US"/>
              </w:rPr>
            </w:pPr>
            <w:r>
              <w:rPr>
                <w:lang w:val="en-US"/>
              </w:rPr>
              <w:t>216 m.</w:t>
            </w:r>
            <w:r>
              <w:rPr>
                <w:lang w:val="en-US"/>
              </w:rPr>
              <w:br/>
              <w:t>(100tx+ 5 + 111fo)</w:t>
            </w:r>
            <w:r>
              <w:rPr>
                <w:lang w:val="en-US"/>
              </w:rPr>
              <w:br/>
              <w:t>2200 m.</w:t>
            </w:r>
            <w:r>
              <w:rPr>
                <w:lang w:val="en-US"/>
              </w:rPr>
              <w:br/>
              <w:t>(100tx+2kfo+100tx)</w:t>
            </w:r>
          </w:p>
        </w:tc>
      </w:tr>
    </w:tbl>
    <w:p w:rsidR="00C87CFD" w:rsidRDefault="00C87CFD" w:rsidP="00C87CFD">
      <w:pPr>
        <w:pStyle w:val="Titre2"/>
      </w:pPr>
      <w:bookmarkStart w:id="31" w:name="_Toc510619295"/>
      <w:r>
        <w:t>1000</w:t>
      </w:r>
      <w:r w:rsidR="00F76A2A">
        <w:t>BaseT</w:t>
      </w:r>
      <w:r>
        <w:t xml:space="preserve"> et 10G </w:t>
      </w:r>
      <w:r w:rsidR="00F76A2A">
        <w:t xml:space="preserve">- </w:t>
      </w:r>
      <w:r>
        <w:t xml:space="preserve">norme </w:t>
      </w:r>
      <w:r w:rsidR="00F76A2A">
        <w:t>sur la distance</w:t>
      </w:r>
      <w:bookmarkEnd w:id="31"/>
    </w:p>
    <w:p w:rsidR="00C87CFD" w:rsidRDefault="00C87CFD" w:rsidP="00D0753D">
      <w:r>
        <w:t xml:space="preserve">A partir de </w:t>
      </w:r>
      <w:r w:rsidR="00F76A2A">
        <w:t xml:space="preserve">l'évolution, Gigabyte et 10G, la norme ne prévoit plus le nombre de hub que l'on peut rencontrer, mais défini uniquement </w:t>
      </w:r>
      <w:r w:rsidR="008B4DEB">
        <w:t xml:space="preserve">la distance que l'on </w:t>
      </w:r>
      <w:r w:rsidR="00F76A2A">
        <w:t>p</w:t>
      </w:r>
      <w:r w:rsidR="008B4DEB">
        <w:t>e</w:t>
      </w:r>
      <w:r w:rsidR="00F76A2A">
        <w:t>ut couvrir avec un "brin".</w:t>
      </w:r>
    </w:p>
    <w:p w:rsidR="008B4DEB" w:rsidRDefault="008B4DEB" w:rsidP="00C87CFD">
      <w:r>
        <w:t>On peut considérer</w:t>
      </w:r>
      <w:r w:rsidR="00F76A2A">
        <w:t xml:space="preserve"> qu'a</w:t>
      </w:r>
      <w:r w:rsidR="00C87CFD">
        <w:t xml:space="preserve">près le passage par </w:t>
      </w:r>
      <w:r>
        <w:t xml:space="preserve">1 seul </w:t>
      </w:r>
      <w:r w:rsidR="00C87CFD">
        <w:t>hubs</w:t>
      </w:r>
      <w:r>
        <w:t xml:space="preserve"> de classe</w:t>
      </w:r>
      <w:r w:rsidR="00C55C54">
        <w:t xml:space="preserve"> 2</w:t>
      </w:r>
      <w:r>
        <w:t xml:space="preserve"> </w:t>
      </w:r>
      <w:r w:rsidR="00C87CFD">
        <w:t>, le bruit amplifié devient trop important par rapport au message.</w:t>
      </w:r>
      <w:r w:rsidR="00F76A2A">
        <w:t xml:space="preserve"> </w:t>
      </w:r>
    </w:p>
    <w:p w:rsidR="00C87CFD" w:rsidRDefault="00C87CFD" w:rsidP="00C87CFD">
      <w:r>
        <w:t>Ce n'est pas le cas pour des switchs</w:t>
      </w:r>
      <w:r w:rsidR="00C55C54">
        <w:t xml:space="preserve"> de c</w:t>
      </w:r>
      <w:r w:rsidR="008B4DEB">
        <w:t>l</w:t>
      </w:r>
      <w:r w:rsidR="00C55C54">
        <w:t>a</w:t>
      </w:r>
      <w:r w:rsidR="008B4DEB">
        <w:t xml:space="preserve">sse </w:t>
      </w:r>
      <w:r w:rsidR="00C55C54">
        <w:t>1</w:t>
      </w:r>
      <w:r>
        <w:t xml:space="preserve"> qui analysent les trames et les réémettent sans se baser sur le signal électrique, mais en émettant la trame comme une machine d'origine. Il n'y a donc </w:t>
      </w:r>
      <w:r w:rsidR="008B4DEB">
        <w:t>plus</w:t>
      </w:r>
      <w:r>
        <w:t xml:space="preserve"> </w:t>
      </w:r>
      <w:r w:rsidR="008B4DEB">
        <w:t xml:space="preserve">de </w:t>
      </w:r>
      <w:r>
        <w:t>limite théorique</w:t>
      </w:r>
    </w:p>
    <w:p w:rsidR="00D0753D" w:rsidRDefault="00D0753D" w:rsidP="00D0753D"/>
    <w:p w:rsidR="00D0753D" w:rsidRDefault="00D0753D" w:rsidP="00D0753D">
      <w:pPr>
        <w:pStyle w:val="Titre2"/>
      </w:pPr>
      <w:bookmarkStart w:id="32" w:name="_Toc509930292"/>
      <w:bookmarkStart w:id="33" w:name="_Toc510619296"/>
      <w:r>
        <w:t>Ordre d'autonégociation :</w:t>
      </w:r>
      <w:bookmarkEnd w:id="32"/>
      <w:bookmarkEnd w:id="33"/>
      <w:r>
        <w:t> </w:t>
      </w:r>
    </w:p>
    <w:p w:rsidR="00D0753D" w:rsidRDefault="00F76A2A" w:rsidP="00D0753D">
      <w:r>
        <w:t>A</w:t>
      </w:r>
      <w:r w:rsidR="00D0753D">
        <w:t>dapt</w:t>
      </w:r>
      <w:r>
        <w:t>ation de</w:t>
      </w:r>
      <w:r w:rsidR="00D0753D">
        <w:t xml:space="preserve"> la vitesse de leurs ports (10/100</w:t>
      </w:r>
      <w:r w:rsidR="0019502B">
        <w:t>/1000</w:t>
      </w:r>
      <w:r w:rsidR="00D0753D">
        <w:t xml:space="preserve"> Mbits/s) à celle de l'appareil qui lui est connecté.</w:t>
      </w:r>
      <w:r>
        <w:t xml:space="preserve"> </w:t>
      </w:r>
      <w:r w:rsidR="00D0753D">
        <w:t>dans cet ordre</w:t>
      </w:r>
    </w:p>
    <w:p w:rsidR="00D0753D" w:rsidRDefault="00D0753D" w:rsidP="00160F7D">
      <w:pPr>
        <w:pStyle w:val="Paragraphedeliste"/>
        <w:numPr>
          <w:ilvl w:val="0"/>
          <w:numId w:val="10"/>
        </w:numPr>
      </w:pPr>
      <w:r>
        <w:t>1000BASE-T full duplex</w:t>
      </w:r>
    </w:p>
    <w:p w:rsidR="00D0753D" w:rsidRDefault="00D0753D" w:rsidP="00160F7D">
      <w:pPr>
        <w:pStyle w:val="Paragraphedeliste"/>
        <w:numPr>
          <w:ilvl w:val="0"/>
          <w:numId w:val="10"/>
        </w:numPr>
      </w:pPr>
      <w:r>
        <w:t>1000BASE-T half duplex</w:t>
      </w:r>
    </w:p>
    <w:p w:rsidR="00D0753D" w:rsidRDefault="00D0753D" w:rsidP="00160F7D">
      <w:pPr>
        <w:pStyle w:val="Paragraphedeliste"/>
        <w:numPr>
          <w:ilvl w:val="0"/>
          <w:numId w:val="9"/>
        </w:numPr>
      </w:pPr>
      <w:r>
        <w:t>100BASE-T2 full duplex</w:t>
      </w:r>
    </w:p>
    <w:p w:rsidR="00D0753D" w:rsidRDefault="00D0753D" w:rsidP="00160F7D">
      <w:pPr>
        <w:pStyle w:val="Paragraphedeliste"/>
        <w:numPr>
          <w:ilvl w:val="0"/>
          <w:numId w:val="9"/>
        </w:numPr>
      </w:pPr>
      <w:r>
        <w:t>100BASE-TX full duplex</w:t>
      </w:r>
    </w:p>
    <w:p w:rsidR="00D0753D" w:rsidRDefault="00D0753D" w:rsidP="00160F7D">
      <w:pPr>
        <w:pStyle w:val="Paragraphedeliste"/>
        <w:numPr>
          <w:ilvl w:val="0"/>
          <w:numId w:val="9"/>
        </w:numPr>
      </w:pPr>
      <w:r>
        <w:t>100BASE-T2 half duplex</w:t>
      </w:r>
    </w:p>
    <w:p w:rsidR="00D0753D" w:rsidRDefault="00D0753D" w:rsidP="00160F7D">
      <w:pPr>
        <w:pStyle w:val="Paragraphedeliste"/>
        <w:numPr>
          <w:ilvl w:val="0"/>
          <w:numId w:val="9"/>
        </w:numPr>
      </w:pPr>
      <w:r>
        <w:t>100BASE-T4</w:t>
      </w:r>
    </w:p>
    <w:p w:rsidR="00D0753D" w:rsidRDefault="00D0753D" w:rsidP="00160F7D">
      <w:pPr>
        <w:pStyle w:val="Paragraphedeliste"/>
        <w:numPr>
          <w:ilvl w:val="0"/>
          <w:numId w:val="9"/>
        </w:numPr>
      </w:pPr>
      <w:r>
        <w:t>100BASE-TX half duplex</w:t>
      </w:r>
    </w:p>
    <w:p w:rsidR="00D0753D" w:rsidRDefault="00D0753D" w:rsidP="00160F7D">
      <w:pPr>
        <w:pStyle w:val="Paragraphedeliste"/>
        <w:numPr>
          <w:ilvl w:val="0"/>
          <w:numId w:val="9"/>
        </w:numPr>
      </w:pPr>
      <w:r>
        <w:t>10BASE-T full duplex</w:t>
      </w:r>
    </w:p>
    <w:p w:rsidR="00D0753D" w:rsidRDefault="00D0753D" w:rsidP="00160F7D">
      <w:pPr>
        <w:pStyle w:val="Paragraphedeliste"/>
        <w:numPr>
          <w:ilvl w:val="0"/>
          <w:numId w:val="9"/>
        </w:numPr>
      </w:pPr>
      <w:r>
        <w:t>10BASE-T half duplex</w:t>
      </w:r>
    </w:p>
    <w:p w:rsidR="0027643A" w:rsidRDefault="0019502B" w:rsidP="0027643A">
      <w:r>
        <w:t>Voire avec les nouvelles Normes 2.5G et 5G selon la nature du câble.</w:t>
      </w:r>
    </w:p>
    <w:p w:rsidR="0019502B" w:rsidRDefault="0019502B" w:rsidP="0027643A"/>
    <w:p w:rsidR="0027643A" w:rsidRDefault="0027643A" w:rsidP="0027643A">
      <w:pPr>
        <w:pStyle w:val="Titre2"/>
      </w:pPr>
      <w:bookmarkStart w:id="34" w:name="_Toc510619297"/>
      <w:r>
        <w:lastRenderedPageBreak/>
        <w:t>Débit, Latence, Guigue</w:t>
      </w:r>
      <w:r w:rsidR="00A902D9">
        <w:t xml:space="preserve"> </w:t>
      </w:r>
      <w:r>
        <w:t>:</w:t>
      </w:r>
      <w:bookmarkEnd w:id="34"/>
      <w:r>
        <w:t> </w:t>
      </w:r>
    </w:p>
    <w:p w:rsidR="0027643A" w:rsidRDefault="00B00EAC" w:rsidP="0027643A">
      <w:r>
        <w:t>On ne va pas revenir sur le Débit, notion que l'on connait suffisamment bien.</w:t>
      </w:r>
    </w:p>
    <w:p w:rsidR="00E31331" w:rsidRDefault="00E31331" w:rsidP="0027643A"/>
    <w:p w:rsidR="00E31331" w:rsidRDefault="00E31331" w:rsidP="00E31331">
      <w:pPr>
        <w:ind w:left="1418"/>
      </w:pPr>
      <w:r>
        <w:rPr>
          <w:noProof/>
        </w:rPr>
        <w:drawing>
          <wp:inline distT="0" distB="0" distL="0" distR="0" wp14:anchorId="2F55BB9F" wp14:editId="61222D08">
            <wp:extent cx="4658400" cy="1461600"/>
            <wp:effectExtent l="0" t="0" r="0" b="571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58400" cy="1461600"/>
                    </a:xfrm>
                    <a:prstGeom prst="rect">
                      <a:avLst/>
                    </a:prstGeom>
                  </pic:spPr>
                </pic:pic>
              </a:graphicData>
            </a:graphic>
          </wp:inline>
        </w:drawing>
      </w:r>
    </w:p>
    <w:p w:rsidR="00E31331" w:rsidRDefault="00E31331" w:rsidP="0027643A"/>
    <w:p w:rsidR="00B00EAC" w:rsidRDefault="00B00EAC" w:rsidP="0027643A">
      <w:r>
        <w:t>Mais pour évaluer une liaison entre 2 points séparés par plusieurs "hub" / carrefour, on pourrait faire intervenir, outre le nombre de collision, 2 notions nouvelles, la latence, et la Guigue</w:t>
      </w:r>
    </w:p>
    <w:p w:rsidR="00B00EAC" w:rsidRDefault="002169EA" w:rsidP="00A92807">
      <w:pPr>
        <w:pStyle w:val="Titre3"/>
      </w:pPr>
      <w:bookmarkStart w:id="35" w:name="_Toc510619298"/>
      <w:r>
        <w:t>Latence</w:t>
      </w:r>
      <w:bookmarkEnd w:id="35"/>
    </w:p>
    <w:p w:rsidR="0058151A" w:rsidRDefault="0058151A" w:rsidP="0058151A">
      <w:r>
        <w:t>La latence correspond au temps entre l’ouverture du robinet et le moment où l’eau arrive à destination. On comprend bien à l’aide de ces schémas que plus le tuyau est</w:t>
      </w:r>
      <w:r w:rsidR="00440AA6">
        <w:t xml:space="preserve"> </w:t>
      </w:r>
      <w:r>
        <w:t xml:space="preserve"> long, plus la latence est élevée. (Ce n’est pas une question de débit, car le tuyau pourrait être plus gros, cela ne changerait rien, il faudrait toujours autant de temps à l’eau pour arriver au bout du tuyau).</w:t>
      </w:r>
    </w:p>
    <w:p w:rsidR="00E31331" w:rsidRDefault="00E31331" w:rsidP="00E31331">
      <w:pPr>
        <w:ind w:left="1418"/>
      </w:pPr>
      <w:r>
        <w:rPr>
          <w:noProof/>
        </w:rPr>
        <w:drawing>
          <wp:inline distT="0" distB="0" distL="0" distR="0" wp14:anchorId="75D86D96" wp14:editId="02BBD787">
            <wp:extent cx="4827600" cy="28008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27600" cy="2800800"/>
                    </a:xfrm>
                    <a:prstGeom prst="rect">
                      <a:avLst/>
                    </a:prstGeom>
                  </pic:spPr>
                </pic:pic>
              </a:graphicData>
            </a:graphic>
          </wp:inline>
        </w:drawing>
      </w:r>
    </w:p>
    <w:p w:rsidR="00E31331" w:rsidRDefault="00E31331" w:rsidP="00E31331">
      <w:r>
        <w:t>Et donc, si nous appliquons ce petit schéma sur un réseau informatique, voici ce que l’on pourrait donner comme définition de la latence :</w:t>
      </w:r>
    </w:p>
    <w:p w:rsidR="00E31331" w:rsidRDefault="00E31331" w:rsidP="00160F7D">
      <w:pPr>
        <w:pStyle w:val="Paragraphedeliste"/>
        <w:numPr>
          <w:ilvl w:val="0"/>
          <w:numId w:val="11"/>
        </w:numPr>
      </w:pPr>
      <w:r>
        <w:t xml:space="preserve">La latence est le temps que met un paquet pour arriver d’un ordinateur à un autre ordinateur. </w:t>
      </w:r>
    </w:p>
    <w:p w:rsidR="00E31331" w:rsidRDefault="00E31331" w:rsidP="00160F7D">
      <w:pPr>
        <w:pStyle w:val="Paragraphedeliste"/>
        <w:numPr>
          <w:ilvl w:val="0"/>
          <w:numId w:val="11"/>
        </w:numPr>
      </w:pPr>
      <w:r>
        <w:t xml:space="preserve">On comprend bien que plus la latence (le temps) est faible, meilleure est la connexion. </w:t>
      </w:r>
    </w:p>
    <w:p w:rsidR="00E31331" w:rsidRDefault="00E31331" w:rsidP="00E31331"/>
    <w:p w:rsidR="00B00EAC" w:rsidRDefault="002169EA" w:rsidP="002169EA">
      <w:r w:rsidRPr="00A92807">
        <w:rPr>
          <w:b/>
        </w:rPr>
        <w:lastRenderedPageBreak/>
        <w:t>Ainsi le protocole UDP</w:t>
      </w:r>
      <w:r>
        <w:t xml:space="preserve"> qui peut être utilisé pour transporter des données sur des réseaux IP. fait l’hypothèse que tous les paquets émis sont effectivement reçus par l’autre partie (ou les contrôles de la bonne réception et l’éventuelle ré-émission sont gérés à un autre niveau, par exemple, par l’application elle-même). Donc la vitesse à laquelle les paquets sont envoyés par l’émetteur ne sont pas impactés par le temps nécessaire pour atteindre l’autre partie (ce qui correspond à la latence réseau). Quel que soit ce temps, l’émetteur enverra un certain nombre de paquets par seconde</w:t>
      </w:r>
    </w:p>
    <w:p w:rsidR="00A92807" w:rsidRDefault="00A92807" w:rsidP="00A92807">
      <w:r w:rsidRPr="00A92807">
        <w:rPr>
          <w:b/>
        </w:rPr>
        <w:t>TCP est un protocole</w:t>
      </w:r>
      <w:r>
        <w:t xml:space="preserve"> plus complexe qui intègre un mécanisme qui vérifie que chaque paquet est correctement reçu. Ce mécanisme est nommé acquittement : il consiste, pour le destinataire, à envoyer un paquet spécifique ou à indiquer à l’émetteur la bonne réception de chaque paquet.</w:t>
      </w:r>
    </w:p>
    <w:p w:rsidR="00A92807" w:rsidRDefault="00A92807" w:rsidP="00A92807">
      <w:r>
        <w:t>Pour des raisons d’efficacité, on n’acquittera pas chaque paquet un par un : l’émetteur n’attend pas l’acquittement du paquet précédent pour envoyer les paquets suivants. En fait, le nombre de paquets qui peuvent être envoyés avant de recevoir l’acquittement correspondant est géré par une valeur appelée « fenêtre de congestion TCP</w:t>
      </w:r>
      <w:r w:rsidR="00440AA6">
        <w:t xml:space="preserve"> (ou reception)</w:t>
      </w:r>
      <w:r>
        <w:t xml:space="preserve"> » .</w:t>
      </w:r>
    </w:p>
    <w:p w:rsidR="00A92807" w:rsidRDefault="00A92807" w:rsidP="00A92807">
      <w:r>
        <w:t>Si nous faisons l’hypothèse qu’aucun paquet n’est perdu : l’émetteur enverra un premier quota de paquets (correspondant à la fenêtre de congestion TCP) et quand il recevra le paquet d’acquittement, il augmentera la valeur de la fenêtre de congestion ; progressivement le nombre de paquets qui peuvent être envoyés sur une période données augmentera (débit). Le délai jusqu’à ce que le paquet d’acquittement soit reçu (correspondant à la latence) aura donc un impact sur la rapidité à laquelle la fenêtre de congestion TCP augmentera (et donc sur le rythme auquel le débit s’accroitra).</w:t>
      </w:r>
    </w:p>
    <w:p w:rsidR="0027643A" w:rsidRDefault="00A92807" w:rsidP="00A92807">
      <w:r>
        <w:t>Quand la latence est élevée, cela signifie que l’émetteur passe plus de temps en attente (sans envoyer de nouveaux paquets) ce qui réduit la vitesse à laquelle le débit s’accroit</w:t>
      </w:r>
    </w:p>
    <w:p w:rsidR="00A92807" w:rsidRDefault="00A92807" w:rsidP="00A92807"/>
    <w:p w:rsidR="00A40DE6" w:rsidRDefault="00A40DE6" w:rsidP="00160F7D">
      <w:pPr>
        <w:pStyle w:val="Paragraphedeliste"/>
        <w:numPr>
          <w:ilvl w:val="0"/>
          <w:numId w:val="12"/>
        </w:numPr>
      </w:pPr>
      <w:r>
        <w:t>En fibre optique la latence est quasi-nulle,</w:t>
      </w:r>
    </w:p>
    <w:p w:rsidR="00A40DE6" w:rsidRDefault="00A40DE6" w:rsidP="00160F7D">
      <w:pPr>
        <w:pStyle w:val="Paragraphedeliste"/>
        <w:numPr>
          <w:ilvl w:val="0"/>
          <w:numId w:val="12"/>
        </w:numPr>
      </w:pPr>
      <w:r>
        <w:t>elle est un peu plus élevée en connexion par câble RJ45</w:t>
      </w:r>
    </w:p>
    <w:p w:rsidR="00A40DE6" w:rsidRDefault="00A40DE6" w:rsidP="00160F7D">
      <w:pPr>
        <w:pStyle w:val="Paragraphedeliste"/>
        <w:numPr>
          <w:ilvl w:val="0"/>
          <w:numId w:val="12"/>
        </w:numPr>
      </w:pPr>
      <w:r>
        <w:t xml:space="preserve">c’est en Wifi que la latence est la plus élevée. </w:t>
      </w:r>
    </w:p>
    <w:p w:rsidR="00A40DE6" w:rsidRDefault="00A40DE6" w:rsidP="00A40DE6"/>
    <w:p w:rsidR="00A902D9" w:rsidRDefault="00A902D9" w:rsidP="00A902D9">
      <w:pPr>
        <w:pStyle w:val="Titre3"/>
      </w:pPr>
      <w:bookmarkStart w:id="36" w:name="_Toc510619299"/>
      <w:r>
        <w:t>Guigue</w:t>
      </w:r>
      <w:bookmarkEnd w:id="36"/>
    </w:p>
    <w:p w:rsidR="00394E70" w:rsidRDefault="00394E70" w:rsidP="00394E70"/>
    <w:p w:rsidR="00394E70" w:rsidRDefault="00394E70" w:rsidP="00394E70">
      <w:r>
        <w:t>la gigue exprime la variation de la latence.</w:t>
      </w:r>
    </w:p>
    <w:p w:rsidR="00394E70" w:rsidRDefault="00394E70" w:rsidP="00394E70"/>
    <w:p w:rsidR="00394E70" w:rsidRDefault="00394E70" w:rsidP="00394E70">
      <w:r>
        <w:t>Il est tout à fait possible d’avoir une latence élevée, par exemple de 200ms, et d’avoir une gigue très faible. Cela veut dire que la latence est toujours la même.</w:t>
      </w:r>
    </w:p>
    <w:p w:rsidR="0080025F" w:rsidRDefault="00394E70" w:rsidP="00394E70">
      <w:r>
        <w:t xml:space="preserve">Le problème d’une gigue élevée (donc une latence qui n’arrête pas de varier), c’est que par moment les paquets vont arriver tous d’un coup, et par moment aucun paquet n’arrivera. </w:t>
      </w:r>
    </w:p>
    <w:p w:rsidR="00394E70" w:rsidRDefault="00394E70" w:rsidP="00394E70">
      <w:r>
        <w:lastRenderedPageBreak/>
        <w:t xml:space="preserve">Dans une visioconférence ou une conférence téléphonique, il faut que le débit de parole ou d’image soit le plus fluide possible. Sinon, voici ce qui pourrait se passer </w:t>
      </w:r>
    </w:p>
    <w:p w:rsidR="00894CE8" w:rsidRDefault="00894CE8" w:rsidP="004879CC">
      <w:pPr>
        <w:ind w:left="1418"/>
      </w:pPr>
      <w:r>
        <w:t xml:space="preserve">La personne A parle </w:t>
      </w:r>
    </w:p>
    <w:p w:rsidR="00894CE8" w:rsidRDefault="00894CE8" w:rsidP="004879CC">
      <w:pPr>
        <w:ind w:left="1418" w:firstLine="567"/>
      </w:pPr>
      <w:r>
        <w:t xml:space="preserve">Ses paroles sont envoyées vers B </w:t>
      </w:r>
    </w:p>
    <w:p w:rsidR="00894CE8" w:rsidRDefault="00894CE8" w:rsidP="004879CC">
      <w:pPr>
        <w:ind w:left="1418"/>
      </w:pPr>
      <w:r>
        <w:t>La latence devient plus élevée qu’avant</w:t>
      </w:r>
    </w:p>
    <w:p w:rsidR="00894CE8" w:rsidRDefault="00894CE8" w:rsidP="004879CC">
      <w:pPr>
        <w:ind w:left="1985"/>
      </w:pPr>
      <w:r>
        <w:t>ses paroles n’arrivent plus,</w:t>
      </w:r>
      <w:r w:rsidR="004879CC">
        <w:t xml:space="preserve"> </w:t>
      </w:r>
      <w:r>
        <w:t xml:space="preserve">Le flux reprend avec le nouveau décalage du à la nouvelle latence. </w:t>
      </w:r>
    </w:p>
    <w:p w:rsidR="00894CE8" w:rsidRDefault="00894CE8" w:rsidP="004879CC">
      <w:pPr>
        <w:ind w:left="1418"/>
      </w:pPr>
      <w:r>
        <w:t xml:space="preserve">La latence redevient plus faible </w:t>
      </w:r>
    </w:p>
    <w:p w:rsidR="00894CE8" w:rsidRDefault="00894CE8" w:rsidP="004879CC">
      <w:pPr>
        <w:ind w:left="1985"/>
      </w:pPr>
      <w:r>
        <w:t>Les paroles qui étaient déjà en cours d’acheminement, et celle que A prononce actuellement arrivent toute en même temps.</w:t>
      </w:r>
      <w:r w:rsidR="004879CC">
        <w:t xml:space="preserve"> </w:t>
      </w:r>
      <w:r>
        <w:t>Le logiciel doit faire un tri, et tout n’est pas audible.</w:t>
      </w:r>
    </w:p>
    <w:p w:rsidR="00894CE8" w:rsidRDefault="00894CE8" w:rsidP="004879CC">
      <w:pPr>
        <w:ind w:left="1418"/>
      </w:pPr>
      <w:r>
        <w:t>La personne B perd des morceaux des phrases prononcées par A.</w:t>
      </w:r>
    </w:p>
    <w:p w:rsidR="00894CE8" w:rsidRDefault="00894CE8" w:rsidP="004879CC">
      <w:pPr>
        <w:ind w:left="1418"/>
      </w:pPr>
      <w:r>
        <w:t xml:space="preserve"> etc…   </w:t>
      </w:r>
    </w:p>
    <w:p w:rsidR="00394E70" w:rsidRDefault="00394E70" w:rsidP="00D0753D"/>
    <w:p w:rsidR="0008492D" w:rsidRDefault="00D0753D" w:rsidP="0008492D">
      <w:pPr>
        <w:pStyle w:val="Titre1"/>
        <w:jc w:val="right"/>
      </w:pPr>
      <w:r>
        <w:br w:type="page"/>
      </w:r>
      <w:bookmarkStart w:id="37" w:name="_Toc510084930"/>
      <w:bookmarkStart w:id="38" w:name="_Toc510095399"/>
      <w:bookmarkStart w:id="39" w:name="_Toc510619300"/>
      <w:r w:rsidR="0008492D">
        <w:lastRenderedPageBreak/>
        <w:t>PoE – Power Over Ethernet</w:t>
      </w:r>
      <w:bookmarkEnd w:id="37"/>
      <w:bookmarkEnd w:id="38"/>
      <w:bookmarkEnd w:id="39"/>
    </w:p>
    <w:p w:rsidR="0008492D" w:rsidRDefault="0008492D" w:rsidP="0008492D">
      <w:pPr>
        <w:pStyle w:val="Titre2"/>
      </w:pPr>
      <w:bookmarkStart w:id="40" w:name="_Toc510084931"/>
      <w:bookmarkStart w:id="41" w:name="_Toc510095400"/>
      <w:bookmarkStart w:id="42" w:name="_Toc510619301"/>
      <w:r>
        <w:t>Objectif alimentation électrique :</w:t>
      </w:r>
      <w:bookmarkEnd w:id="40"/>
      <w:bookmarkEnd w:id="41"/>
      <w:bookmarkEnd w:id="42"/>
      <w:r>
        <w:t> </w:t>
      </w:r>
    </w:p>
    <w:p w:rsidR="0008492D" w:rsidRDefault="0008492D" w:rsidP="0008492D">
      <w:r>
        <w:t xml:space="preserve">En évolution existe encore sous l'appellation </w:t>
      </w:r>
      <w:r>
        <w:rPr>
          <w:b/>
          <w:bCs/>
        </w:rPr>
        <w:t>Power over Ethernet</w:t>
      </w:r>
      <w:r>
        <w:t xml:space="preserve">, normalement référencée sous la norme IEE </w:t>
      </w:r>
      <w:r>
        <w:rPr>
          <w:b/>
          <w:bCs/>
        </w:rPr>
        <w:t xml:space="preserve">802.3af </w:t>
      </w:r>
      <w:r>
        <w:t>sortie en juin 2003 !</w:t>
      </w:r>
    </w:p>
    <w:p w:rsidR="0008492D" w:rsidRDefault="0008492D" w:rsidP="0008492D"/>
    <w:p w:rsidR="0008492D" w:rsidRDefault="0008492D" w:rsidP="0008492D">
      <w:r>
        <w:t>Les enjeux de cette technologie sont les suivants :</w:t>
      </w:r>
    </w:p>
    <w:p w:rsidR="0008492D" w:rsidRDefault="0008492D" w:rsidP="00160F7D">
      <w:pPr>
        <w:numPr>
          <w:ilvl w:val="0"/>
          <w:numId w:val="17"/>
        </w:numPr>
      </w:pPr>
      <w:r>
        <w:t>simplifier l'administration des réseaux Ethernet,</w:t>
      </w:r>
    </w:p>
    <w:p w:rsidR="0008492D" w:rsidRDefault="0008492D" w:rsidP="00160F7D">
      <w:pPr>
        <w:numPr>
          <w:ilvl w:val="0"/>
          <w:numId w:val="17"/>
        </w:numPr>
      </w:pPr>
      <w:r>
        <w:t>les faire fonctionner même en cas de coupure d'électricité</w:t>
      </w:r>
    </w:p>
    <w:p w:rsidR="0008492D" w:rsidRDefault="0008492D" w:rsidP="00160F7D">
      <w:pPr>
        <w:numPr>
          <w:ilvl w:val="0"/>
          <w:numId w:val="17"/>
        </w:numPr>
      </w:pPr>
      <w:r>
        <w:t>permettre à des équipements de type téléphones IP, point d'accès Bluetooth ou bornes Wi-Fi de fonctionner grâce à une seule alimentation : le câble qui les relie au réseau IP, via la prise RJ 45.</w:t>
      </w:r>
    </w:p>
    <w:p w:rsidR="0008492D" w:rsidRDefault="0008492D" w:rsidP="0008492D">
      <w:pPr>
        <w:pStyle w:val="En-tte"/>
        <w:tabs>
          <w:tab w:val="clear" w:pos="4536"/>
          <w:tab w:val="clear" w:pos="9072"/>
        </w:tabs>
      </w:pPr>
    </w:p>
    <w:p w:rsidR="0008492D" w:rsidRDefault="0008492D" w:rsidP="0008492D">
      <w:pPr>
        <w:pStyle w:val="En-tte"/>
        <w:tabs>
          <w:tab w:val="clear" w:pos="4536"/>
          <w:tab w:val="clear" w:pos="9072"/>
        </w:tabs>
      </w:pPr>
      <w:r>
        <w:t>Le courant transite sur 2 paires de fils parmi les 4 d'un cable torsadé, soit sur des paires non employées, soit a des fréquences ne dérangeant pas ces dernières.</w:t>
      </w:r>
    </w:p>
    <w:p w:rsidR="0008492D" w:rsidRDefault="0008492D" w:rsidP="0008492D">
      <w:pPr>
        <w:pStyle w:val="En-tte"/>
        <w:tabs>
          <w:tab w:val="clear" w:pos="4536"/>
          <w:tab w:val="clear" w:pos="9072"/>
        </w:tabs>
      </w:pPr>
      <w:r>
        <w:t>Le voltage est de l'ordre de 44 à 57 V pour une puissance maximale de 15Watts, et pour une distance maximale de 100m…</w:t>
      </w:r>
    </w:p>
    <w:p w:rsidR="0008492D" w:rsidRDefault="0008492D" w:rsidP="0008492D">
      <w:pPr>
        <w:pStyle w:val="En-tte"/>
        <w:tabs>
          <w:tab w:val="clear" w:pos="4536"/>
          <w:tab w:val="clear" w:pos="9072"/>
        </w:tabs>
      </w:pPr>
    </w:p>
    <w:p w:rsidR="0008492D" w:rsidRDefault="0008492D" w:rsidP="0008492D">
      <w:pPr>
        <w:pStyle w:val="En-tte"/>
        <w:tabs>
          <w:tab w:val="clear" w:pos="4536"/>
          <w:tab w:val="clear" w:pos="9072"/>
        </w:tabs>
        <w:ind w:left="2127"/>
      </w:pPr>
      <w:r>
        <w:rPr>
          <w:noProof/>
        </w:rPr>
        <w:drawing>
          <wp:inline distT="0" distB="0" distL="0" distR="0" wp14:anchorId="2221C470" wp14:editId="0479CEBD">
            <wp:extent cx="3509010" cy="2434590"/>
            <wp:effectExtent l="0" t="0" r="0" b="3810"/>
            <wp:docPr id="9" name="Image 9" descr="reseau_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u_po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9010" cy="2434590"/>
                    </a:xfrm>
                    <a:prstGeom prst="rect">
                      <a:avLst/>
                    </a:prstGeom>
                    <a:noFill/>
                    <a:ln>
                      <a:noFill/>
                    </a:ln>
                  </pic:spPr>
                </pic:pic>
              </a:graphicData>
            </a:graphic>
          </wp:inline>
        </w:drawing>
      </w:r>
    </w:p>
    <w:p w:rsidR="0008492D" w:rsidRDefault="0008492D" w:rsidP="0008492D">
      <w:pPr>
        <w:pStyle w:val="En-tte"/>
        <w:tabs>
          <w:tab w:val="clear" w:pos="4536"/>
          <w:tab w:val="clear" w:pos="9072"/>
        </w:tabs>
      </w:pPr>
    </w:p>
    <w:p w:rsidR="0008492D" w:rsidRDefault="0008492D">
      <w:pPr>
        <w:spacing w:before="0" w:after="200" w:line="276" w:lineRule="auto"/>
        <w:ind w:left="0"/>
        <w:jc w:val="left"/>
      </w:pPr>
      <w:r>
        <w:br w:type="page"/>
      </w:r>
    </w:p>
    <w:p w:rsidR="000955DC" w:rsidRPr="00F50199" w:rsidRDefault="000955DC" w:rsidP="000955DC">
      <w:pPr>
        <w:pStyle w:val="Titre1"/>
        <w:jc w:val="right"/>
      </w:pPr>
      <w:bookmarkStart w:id="43" w:name="_Toc509925786"/>
      <w:bookmarkStart w:id="44" w:name="_Toc510619302"/>
      <w:r w:rsidRPr="00F50199">
        <w:lastRenderedPageBreak/>
        <w:t>Hub-switch-routeur…</w:t>
      </w:r>
      <w:bookmarkEnd w:id="43"/>
      <w:bookmarkEnd w:id="44"/>
    </w:p>
    <w:p w:rsidR="000955DC" w:rsidRDefault="000955DC" w:rsidP="000955DC">
      <w:pPr>
        <w:pStyle w:val="Titre2"/>
      </w:pPr>
      <w:bookmarkStart w:id="45" w:name="_Toc509925787"/>
      <w:bookmarkStart w:id="46" w:name="_Toc510619303"/>
      <w:r>
        <w:t>Présentation générale :</w:t>
      </w:r>
      <w:bookmarkEnd w:id="45"/>
      <w:bookmarkEnd w:id="46"/>
      <w:r>
        <w:t> </w:t>
      </w:r>
    </w:p>
    <w:p w:rsidR="000955DC" w:rsidRDefault="000955DC" w:rsidP="000955DC">
      <w:pPr>
        <w:pStyle w:val="Blockquote"/>
        <w:ind w:left="851"/>
      </w:pPr>
      <w:r>
        <w:t xml:space="preserve">Il existe fondamentalement trois types de « machines » utilisées pour acheminer les données : les </w:t>
      </w:r>
      <w:r>
        <w:rPr>
          <w:b/>
        </w:rPr>
        <w:t>hubs</w:t>
      </w:r>
      <w:r>
        <w:t xml:space="preserve"> (« répéteurs » en français, mais personne n’utilise ce mot), les </w:t>
      </w:r>
      <w:r>
        <w:rPr>
          <w:b/>
        </w:rPr>
        <w:t>switchs</w:t>
      </w:r>
      <w:r>
        <w:t xml:space="preserve"> (commutateurs en français, même remarque) et les </w:t>
      </w:r>
      <w:r>
        <w:rPr>
          <w:b/>
        </w:rPr>
        <w:t>routeurs</w:t>
      </w:r>
      <w:r>
        <w:t xml:space="preserve">. </w:t>
      </w:r>
    </w:p>
    <w:p w:rsidR="00CA78ED" w:rsidRDefault="00CA78ED" w:rsidP="000955DC">
      <w:pPr>
        <w:pStyle w:val="Blockquote"/>
        <w:ind w:left="851"/>
      </w:pPr>
    </w:p>
    <w:p w:rsidR="000955DC" w:rsidRDefault="00CA78ED" w:rsidP="000955DC">
      <w:pPr>
        <w:pStyle w:val="Blockquote"/>
        <w:ind w:left="851"/>
      </w:pPr>
      <w:r>
        <w:rPr>
          <w:noProof/>
          <w:snapToGrid/>
        </w:rPr>
        <w:drawing>
          <wp:anchor distT="0" distB="0" distL="114300" distR="114300" simplePos="0" relativeHeight="251663360" behindDoc="0" locked="0" layoutInCell="0" allowOverlap="1" wp14:anchorId="4DEE0562" wp14:editId="3F516681">
            <wp:simplePos x="0" y="0"/>
            <wp:positionH relativeFrom="column">
              <wp:posOffset>1678940</wp:posOffset>
            </wp:positionH>
            <wp:positionV relativeFrom="paragraph">
              <wp:posOffset>10795</wp:posOffset>
            </wp:positionV>
            <wp:extent cx="4200525" cy="2352675"/>
            <wp:effectExtent l="0" t="0" r="9525" b="9525"/>
            <wp:wrapSquare wrapText="left"/>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05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5DC">
        <w:t>Les différents appareils que l'on peut lister comme intervenant dans le câblage d'un réseau se caractérisent par leur niveau d'intervention au niveau des couches réseau</w:t>
      </w:r>
    </w:p>
    <w:p w:rsidR="000955DC" w:rsidRDefault="000955DC" w:rsidP="000955DC">
      <w:pPr>
        <w:pStyle w:val="Blockquote"/>
        <w:ind w:left="851"/>
      </w:pPr>
    </w:p>
    <w:p w:rsidR="00CA78ED" w:rsidRDefault="00CA78ED" w:rsidP="00C55C54">
      <w:r>
        <w:rPr>
          <w:noProof/>
          <w:sz w:val="24"/>
        </w:rPr>
        <w:drawing>
          <wp:anchor distT="0" distB="0" distL="114300" distR="114300" simplePos="0" relativeHeight="251671552" behindDoc="0" locked="0" layoutInCell="1" allowOverlap="1" wp14:anchorId="556894D2" wp14:editId="28222BDC">
            <wp:simplePos x="0" y="0"/>
            <wp:positionH relativeFrom="column">
              <wp:posOffset>3075305</wp:posOffset>
            </wp:positionH>
            <wp:positionV relativeFrom="paragraph">
              <wp:posOffset>10795</wp:posOffset>
            </wp:positionV>
            <wp:extent cx="2980690" cy="1695450"/>
            <wp:effectExtent l="0" t="0" r="0" b="0"/>
            <wp:wrapSquare wrapText="bothSides"/>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069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En Câblage avec des paires torsadées, un réseau même minime doit avoir un Hub. </w:t>
      </w:r>
    </w:p>
    <w:p w:rsidR="00CA78ED" w:rsidRDefault="00CA78ED" w:rsidP="00C55C54">
      <w:r>
        <w:t>En effet deux ordinateurs ne peuvent être reliés directement entre eux par  une liaison UTP. (il faudrait croiser les paires autrement que dans la configuration classique)</w:t>
      </w:r>
    </w:p>
    <w:p w:rsidR="00CA78ED" w:rsidRDefault="00CA78ED" w:rsidP="00CA78ED">
      <w:pPr>
        <w:ind w:left="1134"/>
      </w:pPr>
    </w:p>
    <w:p w:rsidR="000955DC" w:rsidRDefault="000955DC" w:rsidP="000955DC">
      <w:pPr>
        <w:pStyle w:val="Titre2"/>
      </w:pPr>
      <w:bookmarkStart w:id="47" w:name="_Toc509925788"/>
      <w:bookmarkStart w:id="48" w:name="_Toc510619304"/>
      <w:r>
        <w:t>Le Hub / Répéteur</w:t>
      </w:r>
      <w:bookmarkEnd w:id="47"/>
      <w:bookmarkEnd w:id="48"/>
    </w:p>
    <w:p w:rsidR="000955DC" w:rsidRDefault="00CA78ED" w:rsidP="000955DC">
      <w:r>
        <w:rPr>
          <w:noProof/>
        </w:rPr>
        <w:drawing>
          <wp:anchor distT="0" distB="0" distL="360045" distR="114300" simplePos="0" relativeHeight="251664384" behindDoc="0" locked="0" layoutInCell="0" allowOverlap="1" wp14:anchorId="41CB951F" wp14:editId="3A24A7E5">
            <wp:simplePos x="0" y="0"/>
            <wp:positionH relativeFrom="column">
              <wp:posOffset>2574290</wp:posOffset>
            </wp:positionH>
            <wp:positionV relativeFrom="paragraph">
              <wp:posOffset>45085</wp:posOffset>
            </wp:positionV>
            <wp:extent cx="3394710" cy="2179955"/>
            <wp:effectExtent l="0" t="0" r="0" b="0"/>
            <wp:wrapSquare wrapText="left"/>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t="10133" b="8105"/>
                    <a:stretch>
                      <a:fillRect/>
                    </a:stretch>
                  </pic:blipFill>
                  <pic:spPr bwMode="auto">
                    <a:xfrm>
                      <a:off x="0" y="0"/>
                      <a:ext cx="339471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5DC">
        <w:t xml:space="preserve">Un </w:t>
      </w:r>
      <w:r w:rsidR="000955DC">
        <w:rPr>
          <w:b/>
        </w:rPr>
        <w:t xml:space="preserve">Hub </w:t>
      </w:r>
      <w:r w:rsidR="000955DC">
        <w:t xml:space="preserve">est un amplificateur de signaux qui a au minimum deux connexions réseau. Il travaille sur la </w:t>
      </w:r>
      <w:r w:rsidR="000955DC">
        <w:rPr>
          <w:b/>
        </w:rPr>
        <w:t>couche 1</w:t>
      </w:r>
      <w:r w:rsidR="000955DC">
        <w:t xml:space="preserve"> du modèle ISO.</w:t>
      </w:r>
    </w:p>
    <w:p w:rsidR="000955DC" w:rsidRDefault="000955DC" w:rsidP="000955DC"/>
    <w:p w:rsidR="000955DC" w:rsidRDefault="000955DC" w:rsidP="000955DC">
      <w:r>
        <w:t xml:space="preserve">Dès qu'il reçoit sur l'une de ses entrées les premiers bits d'une </w:t>
      </w:r>
      <w:r>
        <w:lastRenderedPageBreak/>
        <w:t xml:space="preserve">trame, il la retransmet instantanément sur toutes ses sorties. Un répéteur n'opère aucune modification des données. Les hubs sont souvent utilisés quand il s’agit de relier quelques ordinateurs ensemble pour un petit réseau local. Le principe est simple, dès que quelque chose arrive sur une des prises, il est automatiquement répéter sur toutes les autres prises. C’est pour cela qu’en français, on appelle ça un répéteur... </w:t>
      </w:r>
    </w:p>
    <w:p w:rsidR="000955DC" w:rsidRDefault="000955DC" w:rsidP="000955DC">
      <w:r>
        <w:t>Sur un hub partagé, toutes les lignes d'entrée (ou au moins toutes les lignes arrivant sur une même carte d'E/S du hub) sont logiquement interconnectées entre elles, constituant ainsi un domaine de collision qui lui est propre. Les règles classiques de la norme 802.3 s'appliquent sur ce hub, y compris l'algorithme de tirage de temps aléatoire ; une seule station à la fois peut transmettre une trame à un instant donné.</w:t>
      </w:r>
    </w:p>
    <w:p w:rsidR="000955DC" w:rsidRDefault="000955DC" w:rsidP="000955DC">
      <w:r>
        <w:t xml:space="preserve">Ainsi, dès qu’un ordinateur dit quelque chose, tout le monde l’entend et l’ordinateur concerné traite l’information... C’est pour cette raison que ce système ne peut être utilisé que lorsqu’il n’y a que peu d’ordinateurs, car s’il y a 100 ordinateurs qui parlent en même temps et que tout le monde entend tout ce que tout le monde dit, ça devient vite la … cacophonie ! </w:t>
      </w:r>
    </w:p>
    <w:p w:rsidR="000955DC" w:rsidRDefault="000955DC" w:rsidP="000955DC"/>
    <w:p w:rsidR="000955DC" w:rsidRDefault="000955DC" w:rsidP="000955DC">
      <w:r>
        <w:t>Deux méthodes existent pour connecter un hub supplémentaire:</w:t>
      </w:r>
    </w:p>
    <w:p w:rsidR="000955DC" w:rsidRDefault="000955DC" w:rsidP="00160F7D">
      <w:pPr>
        <w:numPr>
          <w:ilvl w:val="0"/>
          <w:numId w:val="2"/>
        </w:numPr>
        <w:tabs>
          <w:tab w:val="clear" w:pos="360"/>
          <w:tab w:val="num" w:pos="1211"/>
        </w:tabs>
        <w:ind w:left="1211"/>
      </w:pPr>
      <w:r>
        <w:t>hub "</w:t>
      </w:r>
      <w:r>
        <w:rPr>
          <w:b/>
        </w:rPr>
        <w:t>stand alone</w:t>
      </w:r>
      <w:r>
        <w:t>" : Interconnecter des hub au moyen d'un câble</w:t>
      </w:r>
    </w:p>
    <w:p w:rsidR="000955DC" w:rsidRDefault="000955DC" w:rsidP="000955DC">
      <w:pPr>
        <w:ind w:left="1276"/>
      </w:pPr>
      <w:r>
        <w:t xml:space="preserve">Dans ce cas, chaque hub à la valeur d'un répéteur selon la règle des répéteurs. (c'est à dire 5 hubs maxi) L'avantage de cette solution réside dans le fait que les répéteurs ne doivent pas se trouver en un voisinage immédiat. </w:t>
      </w:r>
    </w:p>
    <w:p w:rsidR="000955DC" w:rsidRDefault="000955DC" w:rsidP="00160F7D">
      <w:pPr>
        <w:numPr>
          <w:ilvl w:val="0"/>
          <w:numId w:val="3"/>
        </w:numPr>
        <w:tabs>
          <w:tab w:val="clear" w:pos="360"/>
          <w:tab w:val="num" w:pos="1211"/>
        </w:tabs>
        <w:ind w:left="1211"/>
      </w:pPr>
      <w:r>
        <w:t>hub "</w:t>
      </w:r>
      <w:r>
        <w:rPr>
          <w:b/>
        </w:rPr>
        <w:t>empilables</w:t>
      </w:r>
      <w:r>
        <w:t>" : Interconnecter les hub à l'aide de ports bus spéciaux et sur des câbles bus très courts.</w:t>
      </w:r>
    </w:p>
    <w:p w:rsidR="000955DC" w:rsidRDefault="000955DC" w:rsidP="000955DC">
      <w:pPr>
        <w:ind w:left="1276"/>
      </w:pPr>
      <w:r>
        <w:t xml:space="preserve">L'avantage de cette solution réside dans le fait que tous les répéteurs connectés valent pour un seul hub. on parle alors de hubs empilables </w:t>
      </w:r>
    </w:p>
    <w:p w:rsidR="000955DC" w:rsidRDefault="000955DC" w:rsidP="000955DC"/>
    <w:p w:rsidR="000955DC" w:rsidRDefault="000955DC" w:rsidP="000955DC">
      <w:r>
        <w:t>Certains hubs peuvent être aussi équipés d'un module de management. Dans ce cas, on peut piloter ces hubs à distance et effectuer des mesures de trafic et d'erreurs.</w:t>
      </w:r>
    </w:p>
    <w:p w:rsidR="000955DC" w:rsidRDefault="000955DC" w:rsidP="000955DC">
      <w:pPr>
        <w:pStyle w:val="Titre2"/>
      </w:pPr>
      <w:bookmarkStart w:id="49" w:name="_Toc509925789"/>
      <w:bookmarkStart w:id="50" w:name="_Toc510619305"/>
      <w:r>
        <w:t>Le Switch / Commutateur</w:t>
      </w:r>
      <w:bookmarkEnd w:id="49"/>
      <w:bookmarkEnd w:id="50"/>
    </w:p>
    <w:p w:rsidR="000955DC" w:rsidRDefault="000955DC" w:rsidP="000955DC">
      <w:r>
        <w:rPr>
          <w:noProof/>
        </w:rPr>
        <w:drawing>
          <wp:anchor distT="0" distB="0" distL="360045" distR="114300" simplePos="0" relativeHeight="251665408" behindDoc="0" locked="0" layoutInCell="0" allowOverlap="1">
            <wp:simplePos x="0" y="0"/>
            <wp:positionH relativeFrom="column">
              <wp:posOffset>2665730</wp:posOffset>
            </wp:positionH>
            <wp:positionV relativeFrom="paragraph">
              <wp:posOffset>39370</wp:posOffset>
            </wp:positionV>
            <wp:extent cx="3394710" cy="2491740"/>
            <wp:effectExtent l="0" t="0" r="0" b="3810"/>
            <wp:wrapSquare wrapText="left"/>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t="7056"/>
                    <a:stretch>
                      <a:fillRect/>
                    </a:stretch>
                  </pic:blipFill>
                  <pic:spPr bwMode="auto">
                    <a:xfrm>
                      <a:off x="0" y="0"/>
                      <a:ext cx="339471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Les </w:t>
      </w:r>
      <w:r>
        <w:rPr>
          <w:b/>
        </w:rPr>
        <w:t>switchs</w:t>
      </w:r>
      <w:r>
        <w:t xml:space="preserve"> sont un peu plus intelligents. C’est déjà un peu plus gros qu’un hub parce qu’on commence à mettre des choses dedans... Il travaille sur la </w:t>
      </w:r>
      <w:r>
        <w:rPr>
          <w:b/>
        </w:rPr>
        <w:t>couche 2</w:t>
      </w:r>
      <w:r>
        <w:t xml:space="preserve"> du modèle ISO.</w:t>
      </w:r>
    </w:p>
    <w:p w:rsidR="000955DC" w:rsidRDefault="000955DC" w:rsidP="000955DC"/>
    <w:p w:rsidR="000955DC" w:rsidRDefault="000955DC" w:rsidP="000955DC">
      <w:r>
        <w:t xml:space="preserve">Il y a toujours ce principe de prises où sont </w:t>
      </w:r>
      <w:r>
        <w:lastRenderedPageBreak/>
        <w:t xml:space="preserve">connectés les différents ordinateurs (mais on peut aussi mettre d’autres switchs, ou des hubs, ou ce que l’on veut...). La différence avec le hub, c’est que le switch sait quels sont les ordinateurs qui sont autour de lui. Ainsi, si il reçoit une trame pour l’ordinateur X, il ne l’envoie qu’à l’ordinateur X et pas aux autres. Il commute (il branche) l’entrée des données vers la sortie où est l’ordinateur concerné. C’est pour cela qu’on appelle ça un commutateur en français... </w:t>
      </w:r>
    </w:p>
    <w:p w:rsidR="000955DC" w:rsidRDefault="000955DC" w:rsidP="000955DC">
      <w:r>
        <w:t>Dans le cas d'un switch, chaque trame arrivant sur une ligne en entrée est mémorisée dans une mémoire tampon interne à la carte d'E/S. Bien que cette façon de faire rende le switch coûteux, elle signifie également que toutes les stations peuvent transmettre et recevoir des trames simultanément. Cela améliore de façon importante les performances globales du système, d'au moins un ordre de grandeur, voire plus. Les trames mémorisées sont ensuite acheminées sur un bus à très haut débit interne au hub, de la carte d'E/S de la station source vers la carte d'E/S de la station destination. Le bus à très haut débit interne au hub n'est pas un produit standardisé, il est le plus souvent spécifique au fabricant de hub.</w:t>
      </w:r>
    </w:p>
    <w:p w:rsidR="000955DC" w:rsidRDefault="000955DC" w:rsidP="000955DC">
      <w:r>
        <w:t>Lorsque l'on désire augmenter le nombre de noeuds d'un réseau partagé 100Mbits/s et prévenir efficacement les risques de saturation, les switchs sont des équipements incontournables.</w:t>
      </w:r>
    </w:p>
    <w:p w:rsidR="000955DC" w:rsidRDefault="000955DC" w:rsidP="000955DC"/>
    <w:p w:rsidR="000955DC" w:rsidRDefault="000955DC" w:rsidP="000955DC">
      <w:pPr>
        <w:pStyle w:val="Titre3"/>
        <w:rPr>
          <w:lang w:val="fr-FR"/>
        </w:rPr>
      </w:pPr>
      <w:bookmarkStart w:id="51" w:name="_Toc509925790"/>
      <w:bookmarkStart w:id="52" w:name="_Toc510619306"/>
      <w:r>
        <w:rPr>
          <w:lang w:val="fr-FR"/>
        </w:rPr>
        <w:t>Comment fonctionne un switch ?</w:t>
      </w:r>
      <w:bookmarkEnd w:id="51"/>
      <w:bookmarkEnd w:id="52"/>
      <w:r>
        <w:rPr>
          <w:lang w:val="fr-FR"/>
        </w:rPr>
        <w:t xml:space="preserve"> </w:t>
      </w:r>
    </w:p>
    <w:p w:rsidR="000955DC" w:rsidRDefault="000955DC" w:rsidP="000955DC">
      <w:r>
        <w:t xml:space="preserve">Le switch fonctionne en fait comme un pont local multiports. Il permet de scinder un réseau en autant de sous-réseaux qu'il y a de ports. Un switch est nettement plus rapide qu'un pont. Il a deux grands principes généraux de fonctionnement : </w:t>
      </w:r>
    </w:p>
    <w:p w:rsidR="000955DC" w:rsidRDefault="000955DC" w:rsidP="00160F7D">
      <w:pPr>
        <w:pStyle w:val="Paragraphedeliste"/>
        <w:numPr>
          <w:ilvl w:val="0"/>
          <w:numId w:val="5"/>
        </w:numPr>
      </w:pPr>
      <w:r w:rsidRPr="000955DC">
        <w:rPr>
          <w:b/>
          <w:noProof/>
        </w:rPr>
        <w:drawing>
          <wp:anchor distT="0" distB="0" distL="114300" distR="114300" simplePos="0" relativeHeight="251667456" behindDoc="0" locked="0" layoutInCell="1" allowOverlap="1" wp14:anchorId="71F5BBDB" wp14:editId="7B34B0DF">
            <wp:simplePos x="0" y="0"/>
            <wp:positionH relativeFrom="column">
              <wp:posOffset>3151505</wp:posOffset>
            </wp:positionH>
            <wp:positionV relativeFrom="paragraph">
              <wp:posOffset>83185</wp:posOffset>
            </wp:positionV>
            <wp:extent cx="2668905" cy="1371600"/>
            <wp:effectExtent l="0" t="0" r="0" b="0"/>
            <wp:wrapSquare wrapText="bothSides"/>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89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5DC">
        <w:rPr>
          <w:b/>
        </w:rPr>
        <w:t>"On the fly" dit aussi "Cut Throuhg</w:t>
      </w:r>
      <w:r w:rsidRPr="000955DC">
        <w:rPr>
          <w:b/>
          <w:i/>
        </w:rPr>
        <w:t xml:space="preserve">" : </w:t>
      </w:r>
      <w:r>
        <w:t xml:space="preserve">récupère la trame, analyse les adresses MAC et renvoie si nécessaire sur le port concerné du switch. L'opération est très rapide mais peu sûre (aucun traitement n'est effectué). </w:t>
      </w:r>
    </w:p>
    <w:p w:rsidR="00D33DEC" w:rsidRDefault="00D33DEC" w:rsidP="00D33DEC"/>
    <w:p w:rsidR="000955DC" w:rsidRDefault="000955DC" w:rsidP="00160F7D">
      <w:pPr>
        <w:pStyle w:val="Paragraphedeliste"/>
        <w:numPr>
          <w:ilvl w:val="0"/>
          <w:numId w:val="5"/>
        </w:numPr>
      </w:pPr>
      <w:r w:rsidRPr="000955DC">
        <w:rPr>
          <w:b/>
          <w:noProof/>
        </w:rPr>
        <w:drawing>
          <wp:anchor distT="0" distB="0" distL="114300" distR="114300" simplePos="0" relativeHeight="251668480" behindDoc="0" locked="0" layoutInCell="1" allowOverlap="1" wp14:anchorId="43022A54" wp14:editId="451EAC96">
            <wp:simplePos x="0" y="0"/>
            <wp:positionH relativeFrom="column">
              <wp:posOffset>3151505</wp:posOffset>
            </wp:positionH>
            <wp:positionV relativeFrom="paragraph">
              <wp:posOffset>150495</wp:posOffset>
            </wp:positionV>
            <wp:extent cx="2668905" cy="1148080"/>
            <wp:effectExtent l="0" t="0" r="0" b="0"/>
            <wp:wrapSquare wrapText="bothSides"/>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89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5DC">
        <w:rPr>
          <w:b/>
        </w:rPr>
        <w:t>"Store-and-forward"</w:t>
      </w:r>
      <w:r w:rsidRPr="000955DC">
        <w:rPr>
          <w:b/>
          <w:i/>
        </w:rPr>
        <w:t xml:space="preserve"> : </w:t>
      </w:r>
      <w:r>
        <w:t xml:space="preserve">stocke la trame en mémoire flash, analyse les adresses MAC et vérifie l'intégrité des données, et renvoie si nécessaire sur le port concerné du switch. C'est une méthode plus lente mais extrêmement sûre concernant la qualité des besoins. </w:t>
      </w:r>
    </w:p>
    <w:p w:rsidR="000955DC" w:rsidRDefault="000955DC" w:rsidP="00D33DEC"/>
    <w:p w:rsidR="000955DC" w:rsidRDefault="000955DC" w:rsidP="000955DC">
      <w:r>
        <w:t xml:space="preserve">Chaque port d'un switch fait partie d'un seul domaine de collision. Chaque port du switch apprend dynamiquement les adresses MAC (Ethernet) des </w:t>
      </w:r>
      <w:r>
        <w:lastRenderedPageBreak/>
        <w:t>équipements qui lui sont connectés. Le switch est capable d'apprendre 1024 ou 2048 adresses par port. (minimum)</w:t>
      </w:r>
    </w:p>
    <w:p w:rsidR="000955DC" w:rsidRDefault="000955DC" w:rsidP="000955DC">
      <w:r>
        <w:t xml:space="preserve">Le switch possède un </w:t>
      </w:r>
      <w:r>
        <w:rPr>
          <w:b/>
        </w:rPr>
        <w:t xml:space="preserve">buffer </w:t>
      </w:r>
      <w:r>
        <w:t xml:space="preserve">circulaire interne travaillant entre 1 ou 2 Gbits/s qui distribue les paquets entrants aux ports de destination s'il y a concordance avec l'adresse apprise dynamiquement par celui-ci. </w:t>
      </w:r>
    </w:p>
    <w:p w:rsidR="000955DC" w:rsidRDefault="000955DC" w:rsidP="000955DC"/>
    <w:p w:rsidR="000955DC" w:rsidRDefault="000955DC" w:rsidP="000955DC">
      <w:r>
        <w:rPr>
          <w:noProof/>
        </w:rPr>
        <w:drawing>
          <wp:anchor distT="0" distB="0" distL="114300" distR="114300" simplePos="0" relativeHeight="251666432" behindDoc="0" locked="0" layoutInCell="1" allowOverlap="1">
            <wp:simplePos x="0" y="0"/>
            <wp:positionH relativeFrom="column">
              <wp:posOffset>751205</wp:posOffset>
            </wp:positionH>
            <wp:positionV relativeFrom="paragraph">
              <wp:posOffset>199390</wp:posOffset>
            </wp:positionV>
            <wp:extent cx="4672965" cy="2081530"/>
            <wp:effectExtent l="0" t="0" r="0" b="0"/>
            <wp:wrapTopAndBottom/>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2965"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5DC" w:rsidRDefault="000955DC" w:rsidP="000955DC">
      <w:pPr>
        <w:pStyle w:val="Titre2"/>
      </w:pPr>
      <w:bookmarkStart w:id="53" w:name="_Toc509925791"/>
      <w:bookmarkStart w:id="54" w:name="_Toc510619307"/>
      <w:r>
        <w:t>Routeur :</w:t>
      </w:r>
      <w:bookmarkEnd w:id="53"/>
      <w:bookmarkEnd w:id="54"/>
      <w:r>
        <w:t> </w:t>
      </w:r>
    </w:p>
    <w:p w:rsidR="000955DC" w:rsidRDefault="000955DC" w:rsidP="000955DC">
      <w:r>
        <w:t>C’est ce que l’on fait de mieux pour acheminer les données. Le routeur est quasiment un ordinateur à part entière. Il est capable de décoder les trames jusqu’à retrouver l’adresse IP et de diriger l’information dans la bonne direction. On peut aussi définir dans les trames le chemin où doit passer la trame, le routeur peut comprendre tout cela... Le fait de définir ou de diriger une trame s’appelle « router » une trame.</w:t>
      </w:r>
    </w:p>
    <w:p w:rsidR="000955DC" w:rsidRDefault="000955DC" w:rsidP="000955DC"/>
    <w:p w:rsidR="000955DC" w:rsidRDefault="000955DC" w:rsidP="000955DC">
      <w:pPr>
        <w:pStyle w:val="Titre2"/>
      </w:pPr>
      <w:bookmarkStart w:id="55" w:name="_Toc509925792"/>
      <w:bookmarkStart w:id="56" w:name="_Toc510619308"/>
      <w:r>
        <w:t>Pont :</w:t>
      </w:r>
      <w:bookmarkEnd w:id="55"/>
      <w:bookmarkEnd w:id="56"/>
      <w:r>
        <w:t> </w:t>
      </w:r>
    </w:p>
    <w:p w:rsidR="000955DC" w:rsidRDefault="000955DC" w:rsidP="000955DC">
      <w:r>
        <w:t>Un pont offre la possibilité d'étendre un réseau 802.3-Ethernet-LAN au delà des limites autorisées (nombre de noeuds, longueur maximale, etc...). Les ponts sont de plus en plus utilisés pour contrôler le trafic et la stabilité d'un réseau. Ils travaillent au niveau 2 (couche liaison) du modèle ISO et servent à relier deux réseaux. Cela signifie que les ponts ne doivent pas analyser les paquets (par exemple X25) ou les datagrammes (par exemple IP ou IPX) de la couche réseau, ils doivent simplement se contenter de les insérer dans des trames et de les acheminer. Ils traitent tous les paquets quelque soit leur adresse destination (</w:t>
      </w:r>
      <w:r>
        <w:rPr>
          <w:rStyle w:val="Fort"/>
        </w:rPr>
        <w:t>Promiscuous Mode</w:t>
      </w:r>
      <w:r>
        <w:t>).</w:t>
      </w:r>
    </w:p>
    <w:p w:rsidR="00E3091D" w:rsidRDefault="00E3091D" w:rsidP="000955DC"/>
    <w:p w:rsidR="000955DC" w:rsidRDefault="000955DC" w:rsidP="000955DC">
      <w:r>
        <w:t xml:space="preserve">Le </w:t>
      </w:r>
      <w:r>
        <w:rPr>
          <w:rStyle w:val="Fort"/>
        </w:rPr>
        <w:t xml:space="preserve">taux de défaillance </w:t>
      </w:r>
      <w:r>
        <w:t xml:space="preserve">est réduit, puisque les interférences se produisant d'un côté du pont ne peuvent accéder de l'autre côté. De même, il accroît la </w:t>
      </w:r>
      <w:r>
        <w:rPr>
          <w:rStyle w:val="Fort"/>
        </w:rPr>
        <w:t>confidentialité</w:t>
      </w:r>
      <w:r>
        <w:t xml:space="preserve">, puisque certaines informations échangées entre des noeuds d'un côté du pont, ne peuvent être "écoutées" de l'autre côté (par exemple les mots de passe échangés entre un serveur et un ordinateur). Enfin, il optimise le </w:t>
      </w:r>
      <w:r>
        <w:rPr>
          <w:rStyle w:val="Fort"/>
        </w:rPr>
        <w:t>débit</w:t>
      </w:r>
      <w:r>
        <w:t xml:space="preserve">, </w:t>
      </w:r>
      <w:r>
        <w:lastRenderedPageBreak/>
        <w:t>puisque des segments séparés par des ponts ont un trafic local qui n'encombre pas le réseau entier.</w:t>
      </w:r>
    </w:p>
    <w:p w:rsidR="00E3091D" w:rsidRDefault="00E3091D" w:rsidP="000955DC"/>
    <w:p w:rsidR="000955DC" w:rsidRDefault="000955DC" w:rsidP="000955DC">
      <w:r>
        <w:t>Les ponts peuvent également relier des segments Ethernet par une ligne synchrone spécialisée, des liaisons satellites, des réseaux commutés et des réseaux en fibre optique (FDDI). En règle générale, ces ponts sont toujours mis en place par paire. Les ponts sont des ordinateurs complets et relativement performants, munis d'une mémoire et d'au moins deux raccords réseau. Ils sont neutres par rapport aux logiciels réseau et peuvent donc fonctionner simultanément avec, par exemple, TCP/IP, IPX, etc...</w:t>
      </w:r>
    </w:p>
    <w:p w:rsidR="000955DC" w:rsidRDefault="000955DC" w:rsidP="000955DC">
      <w:pPr>
        <w:pStyle w:val="Titre2"/>
      </w:pPr>
      <w:bookmarkStart w:id="57" w:name="_Toc509925793"/>
      <w:bookmarkStart w:id="58" w:name="_Toc510619309"/>
      <w:r>
        <w:t>Résumé :</w:t>
      </w:r>
      <w:bookmarkEnd w:id="57"/>
      <w:bookmarkEnd w:id="58"/>
      <w:r>
        <w:t> </w:t>
      </w:r>
    </w:p>
    <w:p w:rsidR="000955DC" w:rsidRDefault="000955DC" w:rsidP="00160F7D">
      <w:pPr>
        <w:numPr>
          <w:ilvl w:val="0"/>
          <w:numId w:val="4"/>
        </w:numPr>
        <w:tabs>
          <w:tab w:val="clear" w:pos="360"/>
          <w:tab w:val="num" w:pos="1211"/>
        </w:tabs>
        <w:ind w:left="1211"/>
      </w:pPr>
      <w:r>
        <w:t xml:space="preserve">Les </w:t>
      </w:r>
      <w:r>
        <w:rPr>
          <w:b/>
        </w:rPr>
        <w:t>hubs</w:t>
      </w:r>
      <w:r>
        <w:t xml:space="preserve"> ne regardent pas ce qu’il y a dans les trames, ils se contentent de répéter l’information. Il n’y a aucune analyse du contenu de l’information, Ils travaillent au niveau 1 (physique) du modèle OSI. </w:t>
      </w:r>
    </w:p>
    <w:p w:rsidR="000955DC" w:rsidRDefault="000955DC" w:rsidP="00160F7D">
      <w:pPr>
        <w:numPr>
          <w:ilvl w:val="0"/>
          <w:numId w:val="4"/>
        </w:numPr>
        <w:tabs>
          <w:tab w:val="clear" w:pos="360"/>
          <w:tab w:val="num" w:pos="1211"/>
        </w:tabs>
        <w:ind w:left="1211"/>
      </w:pPr>
      <w:r>
        <w:t xml:space="preserve">Les </w:t>
      </w:r>
      <w:r>
        <w:rPr>
          <w:b/>
        </w:rPr>
        <w:t>switchs</w:t>
      </w:r>
      <w:r>
        <w:t xml:space="preserve"> sont capables d’analyser un peu l’information contenue dans la trame, de repérer l’adresse MAC de la destination et d’envoyer la trame vers le bon ordinateur. On dit que les switchs travaillent au niveau 2 du modèle OSI.</w:t>
      </w:r>
    </w:p>
    <w:p w:rsidR="000955DC" w:rsidRDefault="000955DC" w:rsidP="00160F7D">
      <w:pPr>
        <w:numPr>
          <w:ilvl w:val="0"/>
          <w:numId w:val="4"/>
        </w:numPr>
        <w:tabs>
          <w:tab w:val="clear" w:pos="360"/>
          <w:tab w:val="num" w:pos="1211"/>
        </w:tabs>
        <w:ind w:left="1211"/>
      </w:pPr>
      <w:r>
        <w:t xml:space="preserve">Les </w:t>
      </w:r>
      <w:r>
        <w:rPr>
          <w:b/>
        </w:rPr>
        <w:t>ponts</w:t>
      </w:r>
      <w:r>
        <w:t xml:space="preserve"> sont de plus en plus utilisés pour contrôler le trafic et la stabilité d'un réseau. Ils travaillent au niveau 2 (couche liaison) du modèle ISO et servent à relier deux réseaux</w:t>
      </w:r>
    </w:p>
    <w:p w:rsidR="000955DC" w:rsidRDefault="000955DC" w:rsidP="00160F7D">
      <w:pPr>
        <w:numPr>
          <w:ilvl w:val="0"/>
          <w:numId w:val="4"/>
        </w:numPr>
        <w:tabs>
          <w:tab w:val="clear" w:pos="360"/>
          <w:tab w:val="num" w:pos="1211"/>
        </w:tabs>
        <w:ind w:left="1211"/>
      </w:pPr>
      <w:r>
        <w:t xml:space="preserve">Pour les </w:t>
      </w:r>
      <w:r>
        <w:rPr>
          <w:b/>
        </w:rPr>
        <w:t>routeurs</w:t>
      </w:r>
      <w:r>
        <w:t xml:space="preserve">, retenez simplement qu’ils sont assez puissants et qu’ils travaillent jusqu’au niveau 3 du modèle OSI. Ils sont capable d’analyser le contenu des trames. </w:t>
      </w:r>
    </w:p>
    <w:p w:rsidR="000955DC" w:rsidRDefault="000955DC" w:rsidP="00160F7D">
      <w:pPr>
        <w:numPr>
          <w:ilvl w:val="0"/>
          <w:numId w:val="4"/>
        </w:numPr>
        <w:tabs>
          <w:tab w:val="clear" w:pos="360"/>
          <w:tab w:val="num" w:pos="1211"/>
        </w:tabs>
        <w:ind w:left="1211"/>
      </w:pPr>
      <w:r>
        <w:t xml:space="preserve">Si les hubs font partie d'un même </w:t>
      </w:r>
      <w:r>
        <w:rPr>
          <w:b/>
        </w:rPr>
        <w:t>domaine de collision</w:t>
      </w:r>
      <w:r>
        <w:t xml:space="preserve">, les switchs, ponts et routeurs permettent de créer des </w:t>
      </w:r>
      <w:r>
        <w:rPr>
          <w:b/>
        </w:rPr>
        <w:t>domaines de collisions séparés</w:t>
      </w:r>
      <w:r>
        <w:t xml:space="preserve"> </w:t>
      </w:r>
    </w:p>
    <w:p w:rsidR="000955DC" w:rsidRDefault="000955DC" w:rsidP="000955DC">
      <w:pPr>
        <w:spacing w:before="0" w:after="200" w:line="276" w:lineRule="auto"/>
        <w:ind w:left="0"/>
        <w:jc w:val="left"/>
      </w:pPr>
      <w:r>
        <w:br w:type="page"/>
      </w:r>
    </w:p>
    <w:p w:rsidR="00415AFA" w:rsidRDefault="00415AFA" w:rsidP="00415AFA">
      <w:pPr>
        <w:pStyle w:val="Titre1"/>
        <w:jc w:val="right"/>
      </w:pPr>
      <w:bookmarkStart w:id="59" w:name="_Toc509930283"/>
      <w:bookmarkStart w:id="60" w:name="_Toc510619310"/>
      <w:r>
        <w:lastRenderedPageBreak/>
        <w:t xml:space="preserve">100 base </w:t>
      </w:r>
      <w:r w:rsidR="00A558D4">
        <w:t>T</w:t>
      </w:r>
      <w:bookmarkEnd w:id="59"/>
      <w:r w:rsidR="00A558D4">
        <w:t>… en pratique</w:t>
      </w:r>
      <w:bookmarkEnd w:id="60"/>
    </w:p>
    <w:p w:rsidR="00415AFA" w:rsidRDefault="00415AFA" w:rsidP="00415AFA">
      <w:pPr>
        <w:pStyle w:val="Titre2"/>
      </w:pPr>
      <w:bookmarkStart w:id="61" w:name="_Toc509930285"/>
      <w:bookmarkStart w:id="62" w:name="_Toc510619311"/>
      <w:r>
        <w:t>100 Base TX :</w:t>
      </w:r>
      <w:bookmarkEnd w:id="61"/>
      <w:bookmarkEnd w:id="62"/>
      <w:r>
        <w:t> </w:t>
      </w:r>
    </w:p>
    <w:p w:rsidR="00415AFA" w:rsidRDefault="00415AFA" w:rsidP="00415AFA">
      <w:r>
        <w:t>Le principe de raccordement est le suivant :</w:t>
      </w:r>
    </w:p>
    <w:p w:rsidR="00415AFA" w:rsidRDefault="00A0442A" w:rsidP="00415AFA">
      <w:r>
        <w:rPr>
          <w:noProof/>
        </w:rPr>
        <w:drawing>
          <wp:inline distT="0" distB="0" distL="0" distR="0" wp14:anchorId="5DC40227" wp14:editId="7F8E5330">
            <wp:extent cx="5524500" cy="292152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974"/>
                    <a:stretch/>
                  </pic:blipFill>
                  <pic:spPr bwMode="auto">
                    <a:xfrm>
                      <a:off x="0" y="0"/>
                      <a:ext cx="5527669" cy="2923200"/>
                    </a:xfrm>
                    <a:prstGeom prst="rect">
                      <a:avLst/>
                    </a:prstGeom>
                    <a:ln>
                      <a:noFill/>
                    </a:ln>
                    <a:extLst>
                      <a:ext uri="{53640926-AAD7-44D8-BBD7-CCE9431645EC}">
                        <a14:shadowObscured xmlns:a14="http://schemas.microsoft.com/office/drawing/2010/main"/>
                      </a:ext>
                    </a:extLst>
                  </pic:spPr>
                </pic:pic>
              </a:graphicData>
            </a:graphic>
          </wp:inline>
        </w:drawing>
      </w:r>
    </w:p>
    <w:p w:rsidR="00415AFA" w:rsidRDefault="00415AFA" w:rsidP="00415AFA">
      <w:r>
        <w:t>sur une topologie</w:t>
      </w:r>
      <w:r w:rsidR="000A3B02">
        <w:t xml:space="preserve"> de câblage en Etoile classique </w:t>
      </w:r>
      <w:r>
        <w:t xml:space="preserve">et un schéma de câblage identique au 10 Base T mais nécessitant </w:t>
      </w:r>
      <w:r w:rsidR="000A3B02">
        <w:t xml:space="preserve">au minimum </w:t>
      </w:r>
      <w:r>
        <w:t>d</w:t>
      </w:r>
      <w:r w:rsidR="000A3B02">
        <w:t>e l'</w:t>
      </w:r>
      <w:r>
        <w:t xml:space="preserve"> </w:t>
      </w:r>
      <w:r>
        <w:rPr>
          <w:b/>
        </w:rPr>
        <w:t>UTP5</w:t>
      </w:r>
    </w:p>
    <w:p w:rsidR="00415AFA" w:rsidRDefault="00415AFA" w:rsidP="00415AFA">
      <w:r>
        <w:t>Avec les valeurs maximales admissibles suivantes :</w:t>
      </w:r>
    </w:p>
    <w:p w:rsidR="00415AFA" w:rsidRDefault="00415AFA" w:rsidP="00415AFA">
      <w:pPr>
        <w:tabs>
          <w:tab w:val="left" w:pos="6379"/>
        </w:tabs>
        <w:ind w:left="1418"/>
      </w:pPr>
      <w:r>
        <w:t>Nombre maxi de segment :</w:t>
      </w:r>
      <w:r>
        <w:tab/>
        <w:t xml:space="preserve">2 / 3 (cf hub classe p </w:t>
      </w:r>
      <w:r>
        <w:fldChar w:fldCharType="begin"/>
      </w:r>
      <w:r>
        <w:instrText xml:space="preserve"> PAGEREF hub_classe \h </w:instrText>
      </w:r>
      <w:r>
        <w:fldChar w:fldCharType="separate"/>
      </w:r>
      <w:r w:rsidR="002D6ADB">
        <w:rPr>
          <w:b/>
          <w:bCs/>
          <w:noProof/>
        </w:rPr>
        <w:t>Erreur ! Signet non défini.</w:t>
      </w:r>
      <w:r>
        <w:fldChar w:fldCharType="end"/>
      </w:r>
      <w:r>
        <w:t>)</w:t>
      </w:r>
    </w:p>
    <w:p w:rsidR="00415AFA" w:rsidRDefault="00415AFA" w:rsidP="00415AFA">
      <w:pPr>
        <w:tabs>
          <w:tab w:val="left" w:pos="6379"/>
        </w:tabs>
        <w:ind w:left="1418"/>
      </w:pPr>
      <w:r>
        <w:t>Longueur maxi Segment  :</w:t>
      </w:r>
      <w:r>
        <w:tab/>
        <w:t>100 m</w:t>
      </w:r>
    </w:p>
    <w:p w:rsidR="00415AFA" w:rsidRDefault="00415AFA" w:rsidP="00415AFA">
      <w:pPr>
        <w:tabs>
          <w:tab w:val="left" w:pos="6379"/>
        </w:tabs>
        <w:ind w:left="1418"/>
      </w:pPr>
      <w:r>
        <w:t>Nombre maxi Hub :</w:t>
      </w:r>
      <w:r>
        <w:tab/>
        <w:t xml:space="preserve">1 / 2 (cf hub classe p </w:t>
      </w:r>
      <w:r>
        <w:fldChar w:fldCharType="begin"/>
      </w:r>
      <w:r>
        <w:instrText xml:space="preserve"> PAGEREF hub_classe \h </w:instrText>
      </w:r>
      <w:r>
        <w:fldChar w:fldCharType="separate"/>
      </w:r>
      <w:r w:rsidR="002D6ADB">
        <w:rPr>
          <w:b/>
          <w:bCs/>
          <w:noProof/>
        </w:rPr>
        <w:t>Erreur ! Signet non défini.</w:t>
      </w:r>
      <w:r>
        <w:fldChar w:fldCharType="end"/>
      </w:r>
      <w:r>
        <w:t>)</w:t>
      </w:r>
    </w:p>
    <w:p w:rsidR="00415AFA" w:rsidRDefault="00415AFA" w:rsidP="00415AFA">
      <w:pPr>
        <w:pStyle w:val="Titre2"/>
      </w:pPr>
      <w:bookmarkStart w:id="63" w:name="_Toc509930286"/>
      <w:bookmarkStart w:id="64" w:name="_Toc510619312"/>
      <w:r>
        <w:t>100 Base T4 :</w:t>
      </w:r>
      <w:bookmarkEnd w:id="63"/>
      <w:bookmarkEnd w:id="64"/>
      <w:r>
        <w:t> </w:t>
      </w:r>
    </w:p>
    <w:p w:rsidR="00415AFA" w:rsidRDefault="00415AFA" w:rsidP="00415AFA">
      <w:r>
        <w:t>Le principe de raccordement est le suivant :</w:t>
      </w:r>
    </w:p>
    <w:p w:rsidR="00415AFA" w:rsidRDefault="00A0442A" w:rsidP="00415AFA">
      <w:r>
        <w:rPr>
          <w:noProof/>
        </w:rPr>
        <w:drawing>
          <wp:anchor distT="0" distB="0" distL="114300" distR="114300" simplePos="0" relativeHeight="251653631" behindDoc="0" locked="0" layoutInCell="1" allowOverlap="1" wp14:anchorId="6D64069E" wp14:editId="315ED7C8">
            <wp:simplePos x="0" y="0"/>
            <wp:positionH relativeFrom="column">
              <wp:posOffset>539750</wp:posOffset>
            </wp:positionH>
            <wp:positionV relativeFrom="paragraph">
              <wp:posOffset>78740</wp:posOffset>
            </wp:positionV>
            <wp:extent cx="5533200" cy="23508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1755" t="3894" r="5582" b="-88"/>
                    <a:stretch/>
                  </pic:blipFill>
                  <pic:spPr bwMode="auto">
                    <a:xfrm>
                      <a:off x="0" y="0"/>
                      <a:ext cx="5533200" cy="235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5AFA" w:rsidRDefault="008A38A0" w:rsidP="00415AFA">
      <w:r>
        <w:rPr>
          <w:noProof/>
        </w:rPr>
        <w:drawing>
          <wp:anchor distT="0" distB="0" distL="114300" distR="114300" simplePos="0" relativeHeight="251691008" behindDoc="0" locked="0" layoutInCell="1" allowOverlap="1" wp14:anchorId="1FE08C4C" wp14:editId="0472F663">
            <wp:simplePos x="0" y="0"/>
            <wp:positionH relativeFrom="column">
              <wp:posOffset>4692015</wp:posOffset>
            </wp:positionH>
            <wp:positionV relativeFrom="paragraph">
              <wp:posOffset>1891665</wp:posOffset>
            </wp:positionV>
            <wp:extent cx="1381125" cy="283210"/>
            <wp:effectExtent l="0" t="0" r="9525" b="254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381125" cy="283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5C178A27" wp14:editId="0E1BF0EF">
            <wp:simplePos x="0" y="0"/>
            <wp:positionH relativeFrom="column">
              <wp:posOffset>3987165</wp:posOffset>
            </wp:positionH>
            <wp:positionV relativeFrom="paragraph">
              <wp:posOffset>1910715</wp:posOffset>
            </wp:positionV>
            <wp:extent cx="1381125" cy="283210"/>
            <wp:effectExtent l="0" t="0" r="9525" b="254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381125" cy="283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705002A" wp14:editId="25E41750">
            <wp:simplePos x="0" y="0"/>
            <wp:positionH relativeFrom="column">
              <wp:posOffset>2682240</wp:posOffset>
            </wp:positionH>
            <wp:positionV relativeFrom="paragraph">
              <wp:posOffset>1889125</wp:posOffset>
            </wp:positionV>
            <wp:extent cx="1381125" cy="283210"/>
            <wp:effectExtent l="0" t="0" r="952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381125" cy="283210"/>
                    </a:xfrm>
                    <a:prstGeom prst="rect">
                      <a:avLst/>
                    </a:prstGeom>
                  </pic:spPr>
                </pic:pic>
              </a:graphicData>
            </a:graphic>
            <wp14:sizeRelH relativeFrom="margin">
              <wp14:pctWidth>0</wp14:pctWidth>
            </wp14:sizeRelH>
            <wp14:sizeRelV relativeFrom="margin">
              <wp14:pctHeight>0</wp14:pctHeight>
            </wp14:sizeRelV>
          </wp:anchor>
        </w:drawing>
      </w:r>
      <w:r w:rsidR="00415AFA">
        <w:t>sur une topo</w:t>
      </w:r>
      <w:r w:rsidR="00415AFA">
        <w:lastRenderedPageBreak/>
        <w:t>logie de câblage en Etoile classique</w:t>
      </w:r>
      <w:r w:rsidR="000A3B02">
        <w:t xml:space="preserve"> </w:t>
      </w:r>
      <w:r w:rsidR="00415AFA">
        <w:t>et un schéma de câblage (identique au 10 Base T mais nécessitant 4 paires dans d</w:t>
      </w:r>
      <w:r w:rsidR="00834106">
        <w:t>e l'</w:t>
      </w:r>
      <w:r w:rsidR="00415AFA">
        <w:rPr>
          <w:b/>
        </w:rPr>
        <w:t xml:space="preserve">UTP3 </w:t>
      </w:r>
      <w:r w:rsidR="00834106">
        <w:rPr>
          <w:b/>
        </w:rPr>
        <w:t>minimum</w:t>
      </w:r>
      <w:r w:rsidR="00415AFA">
        <w:t xml:space="preserve">) </w:t>
      </w:r>
    </w:p>
    <w:p w:rsidR="00415AFA" w:rsidRDefault="00415AFA" w:rsidP="00415AFA">
      <w:pPr>
        <w:pStyle w:val="Titre2"/>
      </w:pPr>
      <w:bookmarkStart w:id="65" w:name="_Toc509930287"/>
      <w:bookmarkStart w:id="66" w:name="_Toc510619313"/>
      <w:r>
        <w:t xml:space="preserve">100 Base FX </w:t>
      </w:r>
      <w:r w:rsidR="00EB2CFC">
        <w:t>- SX</w:t>
      </w:r>
      <w:r>
        <w:t>:</w:t>
      </w:r>
      <w:bookmarkEnd w:id="65"/>
      <w:bookmarkEnd w:id="66"/>
      <w:r>
        <w:t> </w:t>
      </w:r>
    </w:p>
    <w:p w:rsidR="00EB2CFC" w:rsidRDefault="00415AFA" w:rsidP="00EB2CFC">
      <w:r>
        <w:t>Le principe de raccordeme</w:t>
      </w:r>
      <w:r w:rsidR="00076C25">
        <w:t>nt est le suivant, l</w:t>
      </w:r>
      <w:r w:rsidR="00EB2CFC">
        <w:t xml:space="preserve">e 100BASE-FX est défini pour fonctionner soit </w:t>
      </w:r>
    </w:p>
    <w:p w:rsidR="00EB2CFC" w:rsidRDefault="00EB2CFC" w:rsidP="00160F7D">
      <w:pPr>
        <w:pStyle w:val="Paragraphedeliste"/>
        <w:numPr>
          <w:ilvl w:val="0"/>
          <w:numId w:val="13"/>
        </w:numPr>
      </w:pPr>
      <w:r>
        <w:t xml:space="preserve">Avec 2 brins de </w:t>
      </w:r>
      <w:r w:rsidRPr="00076C25">
        <w:rPr>
          <w:u w:val="single"/>
        </w:rPr>
        <w:t>fibre optique multimode</w:t>
      </w:r>
      <w:r>
        <w:t xml:space="preserve"> par lien, un pour la transmission de données, l’autre pour la réception de données. La fibre utilisée est </w:t>
      </w:r>
      <w:r w:rsidR="006145EE">
        <w:t xml:space="preserve">souvent </w:t>
      </w:r>
      <w:r>
        <w:t xml:space="preserve">du type (62.5/125) sur une longueur d’onde de 1350 nanomètre. </w:t>
      </w:r>
    </w:p>
    <w:p w:rsidR="00415AFA" w:rsidRDefault="00EB2CFC" w:rsidP="00160F7D">
      <w:pPr>
        <w:pStyle w:val="Paragraphedeliste"/>
        <w:numPr>
          <w:ilvl w:val="0"/>
          <w:numId w:val="13"/>
        </w:numPr>
      </w:pPr>
      <w:r>
        <w:t xml:space="preserve">Avec 2 brins de </w:t>
      </w:r>
      <w:r w:rsidRPr="00076C25">
        <w:rPr>
          <w:u w:val="single"/>
        </w:rPr>
        <w:t>fibre optique monomode</w:t>
      </w:r>
      <w:r>
        <w:t xml:space="preserve"> (SMF) en duplex, fibre de type 9/125.En monomode, la longueur max varie de 10 à 80km suivant l</w:t>
      </w:r>
      <w:r w:rsidR="006145EE">
        <w:t>a fibre</w:t>
      </w:r>
    </w:p>
    <w:p w:rsidR="006145EE" w:rsidRPr="006145EE" w:rsidRDefault="006145EE" w:rsidP="006145EE">
      <w:pPr>
        <w:ind w:left="709"/>
        <w:rPr>
          <w:b/>
        </w:rPr>
      </w:pPr>
      <w:r>
        <w:rPr>
          <w:noProof/>
        </w:rPr>
        <w:drawing>
          <wp:inline distT="0" distB="0" distL="0" distR="0" wp14:anchorId="54A90ED3" wp14:editId="74AAA531">
            <wp:extent cx="5720316" cy="552893"/>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3238" b="-136"/>
                    <a:stretch/>
                  </pic:blipFill>
                  <pic:spPr bwMode="auto">
                    <a:xfrm>
                      <a:off x="0" y="0"/>
                      <a:ext cx="5722816" cy="553135"/>
                    </a:xfrm>
                    <a:prstGeom prst="rect">
                      <a:avLst/>
                    </a:prstGeom>
                    <a:ln>
                      <a:noFill/>
                    </a:ln>
                    <a:extLst>
                      <a:ext uri="{53640926-AAD7-44D8-BBD7-CCE9431645EC}">
                        <a14:shadowObscured xmlns:a14="http://schemas.microsoft.com/office/drawing/2010/main"/>
                      </a:ext>
                    </a:extLst>
                  </pic:spPr>
                </pic:pic>
              </a:graphicData>
            </a:graphic>
          </wp:inline>
        </w:drawing>
      </w:r>
    </w:p>
    <w:p w:rsidR="006145EE" w:rsidRDefault="006145EE" w:rsidP="006145EE">
      <w:pPr>
        <w:ind w:left="709"/>
        <w:rPr>
          <w:b/>
        </w:rPr>
      </w:pPr>
      <w:r>
        <w:rPr>
          <w:noProof/>
        </w:rPr>
        <w:drawing>
          <wp:inline distT="0" distB="0" distL="0" distR="0" wp14:anchorId="7AB1374B" wp14:editId="7BA337C5">
            <wp:extent cx="5152381" cy="552381"/>
            <wp:effectExtent l="0" t="0" r="0" b="635"/>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52381" cy="552381"/>
                    </a:xfrm>
                    <a:prstGeom prst="rect">
                      <a:avLst/>
                    </a:prstGeom>
                  </pic:spPr>
                </pic:pic>
              </a:graphicData>
            </a:graphic>
          </wp:inline>
        </w:drawing>
      </w:r>
    </w:p>
    <w:p w:rsidR="0019502B" w:rsidRDefault="0019502B" w:rsidP="006145EE">
      <w:pPr>
        <w:ind w:left="709"/>
        <w:rPr>
          <w:b/>
        </w:rPr>
      </w:pPr>
    </w:p>
    <w:p w:rsidR="005D27B3" w:rsidRDefault="005D27B3" w:rsidP="005D27B3">
      <w:pPr>
        <w:pStyle w:val="Titre3"/>
      </w:pPr>
      <w:bookmarkStart w:id="67" w:name="_Toc510619314"/>
      <w:r>
        <w:t>Connecteurs Fibre</w:t>
      </w:r>
      <w:r w:rsidR="005B182C">
        <w:t xml:space="preserve"> SC - FC</w:t>
      </w:r>
      <w:bookmarkEnd w:id="67"/>
    </w:p>
    <w:p w:rsidR="0006130F" w:rsidRDefault="0006130F" w:rsidP="0006130F">
      <w:r>
        <w:t>Une fibre optique peut avoir des connecteurs différents aux 2 extrémités.</w:t>
      </w:r>
    </w:p>
    <w:p w:rsidR="0006130F" w:rsidRDefault="0006130F" w:rsidP="0006130F">
      <w:r>
        <w:t xml:space="preserve"> Les éléments actifs peuvent avoir une connectique différente mais fonctionner sur le même signal. Il suffit alors de les raccorder avec une fibre mixte. Par exemple : SC d’un côté et LC de l’autre</w:t>
      </w:r>
    </w:p>
    <w:p w:rsidR="00983550" w:rsidRDefault="004A7118" w:rsidP="00160F7D">
      <w:pPr>
        <w:pStyle w:val="Paragraphedeliste"/>
        <w:numPr>
          <w:ilvl w:val="0"/>
          <w:numId w:val="15"/>
        </w:numPr>
      </w:pPr>
      <w:r>
        <w:t>Le connecteur le plus fréquent et nommé SC</w:t>
      </w:r>
    </w:p>
    <w:p w:rsidR="00983550" w:rsidRDefault="0077131E" w:rsidP="00160F7D">
      <w:pPr>
        <w:pStyle w:val="Paragraphedeliste"/>
        <w:numPr>
          <w:ilvl w:val="0"/>
          <w:numId w:val="15"/>
        </w:numPr>
      </w:pPr>
      <w:r>
        <w:t>Le LC est un petit SC</w:t>
      </w:r>
      <w:r w:rsidR="00983550">
        <w:t xml:space="preserve"> </w:t>
      </w:r>
    </w:p>
    <w:p w:rsidR="004A7118" w:rsidRDefault="00983550" w:rsidP="00160F7D">
      <w:pPr>
        <w:pStyle w:val="Paragraphedeliste"/>
        <w:numPr>
          <w:ilvl w:val="0"/>
          <w:numId w:val="15"/>
        </w:numPr>
      </w:pPr>
      <w:r>
        <w:t xml:space="preserve">Le </w:t>
      </w:r>
      <w:r w:rsidR="009B5D4C">
        <w:t>ST</w:t>
      </w:r>
      <w:r>
        <w:t xml:space="preserve"> a baïonnette n'est </w:t>
      </w:r>
      <w:r w:rsidR="00114B1D">
        <w:t xml:space="preserve">moins </w:t>
      </w:r>
      <w:r>
        <w:t xml:space="preserve"> utilisé</w:t>
      </w:r>
      <w:r w:rsidR="00114B1D">
        <w:t xml:space="preserve"> de nos jours</w:t>
      </w:r>
      <w:r>
        <w:t>.</w:t>
      </w:r>
    </w:p>
    <w:p w:rsidR="004A7118" w:rsidRDefault="004A7118" w:rsidP="00415AFA"/>
    <w:p w:rsidR="00D0753D" w:rsidRDefault="00983550" w:rsidP="00E3091D">
      <w:r>
        <w:rPr>
          <w:noProof/>
        </w:rPr>
        <w:drawing>
          <wp:inline distT="0" distB="0" distL="0" distR="0" wp14:anchorId="52B24CB7" wp14:editId="1D35DFD9">
            <wp:extent cx="2285714" cy="1314286"/>
            <wp:effectExtent l="0" t="0" r="635" b="63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85714" cy="1314286"/>
                    </a:xfrm>
                    <a:prstGeom prst="rect">
                      <a:avLst/>
                    </a:prstGeom>
                  </pic:spPr>
                </pic:pic>
              </a:graphicData>
            </a:graphic>
          </wp:inline>
        </w:drawing>
      </w:r>
      <w:r w:rsidR="009B5D4C">
        <w:rPr>
          <w:noProof/>
        </w:rPr>
        <w:drawing>
          <wp:inline distT="0" distB="0" distL="0" distR="0" wp14:anchorId="3B740635" wp14:editId="6D1EF259">
            <wp:extent cx="2314286" cy="1390476"/>
            <wp:effectExtent l="0" t="0" r="0" b="63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14286" cy="1390476"/>
                    </a:xfrm>
                    <a:prstGeom prst="rect">
                      <a:avLst/>
                    </a:prstGeom>
                  </pic:spPr>
                </pic:pic>
              </a:graphicData>
            </a:graphic>
          </wp:inline>
        </w:drawing>
      </w:r>
      <w:r>
        <w:rPr>
          <w:noProof/>
        </w:rPr>
        <w:drawing>
          <wp:inline distT="0" distB="0" distL="0" distR="0" wp14:anchorId="51B54397" wp14:editId="31EEE1A8">
            <wp:extent cx="2361905" cy="1028571"/>
            <wp:effectExtent l="0" t="0" r="635" b="63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61905" cy="1028571"/>
                    </a:xfrm>
                    <a:prstGeom prst="rect">
                      <a:avLst/>
                    </a:prstGeom>
                  </pic:spPr>
                </pic:pic>
              </a:graphicData>
            </a:graphic>
          </wp:inline>
        </w:drawing>
      </w:r>
      <w:r w:rsidR="0077131E">
        <w:rPr>
          <w:noProof/>
        </w:rPr>
        <w:drawing>
          <wp:inline distT="0" distB="0" distL="0" distR="0" wp14:anchorId="3453AFCA" wp14:editId="098BB659">
            <wp:extent cx="2380952" cy="1276190"/>
            <wp:effectExtent l="0" t="0" r="635" b="63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80952" cy="1276190"/>
                    </a:xfrm>
                    <a:prstGeom prst="rect">
                      <a:avLst/>
                    </a:prstGeom>
                  </pic:spPr>
                </pic:pic>
              </a:graphicData>
            </a:graphic>
          </wp:inline>
        </w:drawing>
      </w:r>
      <w:r w:rsidR="00D0753D">
        <w:br w:type="page"/>
      </w:r>
    </w:p>
    <w:p w:rsidR="0008626A" w:rsidRDefault="0008626A" w:rsidP="0008626A">
      <w:pPr>
        <w:pStyle w:val="Titre1"/>
        <w:jc w:val="right"/>
      </w:pPr>
      <w:bookmarkStart w:id="68" w:name="_Toc510619315"/>
      <w:r>
        <w:lastRenderedPageBreak/>
        <w:t>1000 base T… en pratique</w:t>
      </w:r>
      <w:bookmarkEnd w:id="68"/>
    </w:p>
    <w:p w:rsidR="00A115AD" w:rsidRDefault="00A115AD" w:rsidP="00A115AD">
      <w:r>
        <w:t>Petite comparaison :</w:t>
      </w:r>
    </w:p>
    <w:p w:rsidR="00A115AD" w:rsidRDefault="00A115AD" w:rsidP="00A115AD">
      <w:r>
        <w:rPr>
          <w:noProof/>
        </w:rPr>
        <w:drawing>
          <wp:inline distT="0" distB="0" distL="0" distR="0" wp14:anchorId="1F0DB357" wp14:editId="6BA5C80D">
            <wp:extent cx="5292000" cy="1893600"/>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92000" cy="1893600"/>
                    </a:xfrm>
                    <a:prstGeom prst="rect">
                      <a:avLst/>
                    </a:prstGeom>
                  </pic:spPr>
                </pic:pic>
              </a:graphicData>
            </a:graphic>
          </wp:inline>
        </w:drawing>
      </w:r>
    </w:p>
    <w:p w:rsidR="0008626A" w:rsidRDefault="0008626A" w:rsidP="0008626A">
      <w:pPr>
        <w:pStyle w:val="Titre2"/>
      </w:pPr>
      <w:bookmarkStart w:id="69" w:name="_Toc510619316"/>
      <w:r>
        <w:t>1000 Base TX :</w:t>
      </w:r>
      <w:bookmarkEnd w:id="69"/>
      <w:r>
        <w:t> </w:t>
      </w:r>
    </w:p>
    <w:p w:rsidR="00956DC1" w:rsidRDefault="00956DC1" w:rsidP="00956DC1">
      <w:r>
        <w:t xml:space="preserve">sur une topologie de câblage en Etoile classique et un schéma de câblage identique au 100 Base T </w:t>
      </w:r>
      <w:r w:rsidR="003948D4">
        <w:t xml:space="preserve">sur du RJ45 </w:t>
      </w:r>
      <w:r>
        <w:t xml:space="preserve">mais nécessitant au minimum de l' </w:t>
      </w:r>
      <w:r>
        <w:rPr>
          <w:b/>
        </w:rPr>
        <w:t>UTP5</w:t>
      </w:r>
      <w:r w:rsidR="00433071">
        <w:rPr>
          <w:b/>
        </w:rPr>
        <w:t>e</w:t>
      </w:r>
      <w:r w:rsidR="001004CF">
        <w:rPr>
          <w:b/>
        </w:rPr>
        <w:t xml:space="preserve"> sur 100 m maximum</w:t>
      </w:r>
    </w:p>
    <w:p w:rsidR="0008626A" w:rsidRDefault="0008626A" w:rsidP="0008626A">
      <w:r>
        <w:t>Le principe de raccordement est le suivant :</w:t>
      </w:r>
    </w:p>
    <w:p w:rsidR="00433071" w:rsidRDefault="00433071" w:rsidP="0008626A">
      <w:r>
        <w:rPr>
          <w:noProof/>
        </w:rPr>
        <w:drawing>
          <wp:inline distT="0" distB="0" distL="0" distR="0" wp14:anchorId="5B8B91F1" wp14:editId="1F2E4A94">
            <wp:extent cx="5634000" cy="1926000"/>
            <wp:effectExtent l="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2721"/>
                    <a:stretch/>
                  </pic:blipFill>
                  <pic:spPr bwMode="auto">
                    <a:xfrm>
                      <a:off x="0" y="0"/>
                      <a:ext cx="5634000" cy="1926000"/>
                    </a:xfrm>
                    <a:prstGeom prst="rect">
                      <a:avLst/>
                    </a:prstGeom>
                    <a:ln>
                      <a:noFill/>
                    </a:ln>
                    <a:extLst>
                      <a:ext uri="{53640926-AAD7-44D8-BBD7-CCE9431645EC}">
                        <a14:shadowObscured xmlns:a14="http://schemas.microsoft.com/office/drawing/2010/main"/>
                      </a:ext>
                    </a:extLst>
                  </pic:spPr>
                </pic:pic>
              </a:graphicData>
            </a:graphic>
          </wp:inline>
        </w:drawing>
      </w:r>
    </w:p>
    <w:p w:rsidR="00433071" w:rsidRDefault="00433071" w:rsidP="00433071">
      <w:pPr>
        <w:pStyle w:val="Titre2"/>
      </w:pPr>
      <w:bookmarkStart w:id="70" w:name="_Toc510619317"/>
      <w:r>
        <w:t>1000 Base T4 :</w:t>
      </w:r>
      <w:bookmarkEnd w:id="70"/>
      <w:r>
        <w:t> </w:t>
      </w:r>
    </w:p>
    <w:p w:rsidR="001004CF" w:rsidRDefault="00433071" w:rsidP="001004CF">
      <w:r>
        <w:t xml:space="preserve">sur une topologie de câblage en Etoile classique et un schéma de câblage identique au 100 Base T </w:t>
      </w:r>
      <w:r w:rsidR="003948D4">
        <w:t xml:space="preserve">sur du RJ45 </w:t>
      </w:r>
      <w:r>
        <w:t xml:space="preserve">mais nécessitant au minimum de l' </w:t>
      </w:r>
      <w:r>
        <w:rPr>
          <w:b/>
        </w:rPr>
        <w:t>UTP</w:t>
      </w:r>
      <w:r w:rsidR="00C4204B">
        <w:rPr>
          <w:b/>
        </w:rPr>
        <w:t>6</w:t>
      </w:r>
      <w:r w:rsidR="001004CF">
        <w:rPr>
          <w:b/>
        </w:rPr>
        <w:t xml:space="preserve"> sur 100 m maximum</w:t>
      </w:r>
    </w:p>
    <w:p w:rsidR="00433071" w:rsidRDefault="00C4204B" w:rsidP="0008626A">
      <w:r>
        <w:rPr>
          <w:noProof/>
        </w:rPr>
        <w:drawing>
          <wp:inline distT="0" distB="0" distL="0" distR="0" wp14:anchorId="4A906CEE" wp14:editId="0FE5F4EE">
            <wp:extent cx="5569200" cy="182520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69200" cy="1825200"/>
                    </a:xfrm>
                    <a:prstGeom prst="rect">
                      <a:avLst/>
                    </a:prstGeom>
                  </pic:spPr>
                </pic:pic>
              </a:graphicData>
            </a:graphic>
          </wp:inline>
        </w:drawing>
      </w:r>
    </w:p>
    <w:p w:rsidR="001A36FB" w:rsidRDefault="001A36FB" w:rsidP="001A36FB">
      <w:pPr>
        <w:pStyle w:val="Titre2"/>
      </w:pPr>
      <w:bookmarkStart w:id="71" w:name="_Toc510619318"/>
      <w:r>
        <w:lastRenderedPageBreak/>
        <w:t xml:space="preserve">1000 Base </w:t>
      </w:r>
      <w:r w:rsidR="00E3091D">
        <w:t>Fibre</w:t>
      </w:r>
      <w:r>
        <w:t xml:space="preserve"> </w:t>
      </w:r>
      <w:r w:rsidR="00E3091D">
        <w:t>Lx - Sx</w:t>
      </w:r>
      <w:r>
        <w:t>:</w:t>
      </w:r>
      <w:bookmarkEnd w:id="71"/>
      <w:r>
        <w:t> </w:t>
      </w:r>
    </w:p>
    <w:p w:rsidR="00E3091D" w:rsidRDefault="00E3091D" w:rsidP="0008626A">
      <w:r>
        <w:t xml:space="preserve">On pourra </w:t>
      </w:r>
      <w:r w:rsidR="00076C25">
        <w:t>utiliser</w:t>
      </w:r>
      <w:r>
        <w:t xml:space="preserve"> 2 types de fibre</w:t>
      </w:r>
    </w:p>
    <w:p w:rsidR="00E3091D" w:rsidRDefault="00E3091D" w:rsidP="00E3091D">
      <w:pPr>
        <w:ind w:left="1418"/>
      </w:pPr>
      <w:r>
        <w:rPr>
          <w:noProof/>
        </w:rPr>
        <w:drawing>
          <wp:inline distT="0" distB="0" distL="0" distR="0" wp14:anchorId="257FBA12" wp14:editId="3E728B75">
            <wp:extent cx="2571429" cy="1466667"/>
            <wp:effectExtent l="0" t="0" r="635" b="635"/>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71429" cy="1466667"/>
                    </a:xfrm>
                    <a:prstGeom prst="rect">
                      <a:avLst/>
                    </a:prstGeom>
                  </pic:spPr>
                </pic:pic>
              </a:graphicData>
            </a:graphic>
          </wp:inline>
        </w:drawing>
      </w:r>
    </w:p>
    <w:p w:rsidR="00076C25" w:rsidRDefault="00076C25" w:rsidP="00160F7D">
      <w:pPr>
        <w:pStyle w:val="Paragraphedeliste"/>
        <w:numPr>
          <w:ilvl w:val="0"/>
          <w:numId w:val="13"/>
        </w:numPr>
      </w:pPr>
      <w:r>
        <w:t xml:space="preserve">Avec 2 brins de </w:t>
      </w:r>
      <w:r w:rsidRPr="00076C25">
        <w:rPr>
          <w:u w:val="single"/>
        </w:rPr>
        <w:t>fibre optique multimode</w:t>
      </w:r>
      <w:r>
        <w:t xml:space="preserve"> avec 2 longueurs d'onde </w:t>
      </w:r>
      <w:r w:rsidR="0019502B">
        <w:t xml:space="preserve">longueur d’onde de 850 et 1300 nanomètre </w:t>
      </w:r>
      <w:r>
        <w:t xml:space="preserve">et </w:t>
      </w:r>
      <w:r w:rsidR="0019502B">
        <w:t>3</w:t>
      </w:r>
      <w:r>
        <w:t xml:space="preserve"> type</w:t>
      </w:r>
      <w:r w:rsidR="0019502B">
        <w:t>s</w:t>
      </w:r>
      <w:r>
        <w:t xml:space="preserve"> de fibre</w:t>
      </w:r>
    </w:p>
    <w:p w:rsidR="00076C25" w:rsidRDefault="00076C25" w:rsidP="00160F7D">
      <w:pPr>
        <w:pStyle w:val="Paragraphedeliste"/>
        <w:numPr>
          <w:ilvl w:val="0"/>
          <w:numId w:val="13"/>
        </w:numPr>
      </w:pPr>
      <w:r>
        <w:t xml:space="preserve">Avec 2 brins de </w:t>
      </w:r>
      <w:r w:rsidRPr="00076C25">
        <w:rPr>
          <w:u w:val="single"/>
        </w:rPr>
        <w:t>fibre optique monomode</w:t>
      </w:r>
      <w:r>
        <w:t xml:space="preserve"> (SMF) en duplex, fibre de type 9/125.En monomode, la longueur max est de 5 km suivant la fibre</w:t>
      </w:r>
    </w:p>
    <w:p w:rsidR="0019502B" w:rsidRDefault="00076C25" w:rsidP="00076C25">
      <w:pPr>
        <w:rPr>
          <w:b/>
        </w:rPr>
      </w:pPr>
      <w:r>
        <w:rPr>
          <w:noProof/>
        </w:rPr>
        <w:drawing>
          <wp:inline distT="0" distB="0" distL="0" distR="0" wp14:anchorId="4BAAECF2" wp14:editId="7750EB49">
            <wp:extent cx="5699052" cy="552893"/>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3597" b="-136"/>
                    <a:stretch/>
                  </pic:blipFill>
                  <pic:spPr bwMode="auto">
                    <a:xfrm>
                      <a:off x="0" y="0"/>
                      <a:ext cx="5701542" cy="553135"/>
                    </a:xfrm>
                    <a:prstGeom prst="rect">
                      <a:avLst/>
                    </a:prstGeom>
                    <a:ln>
                      <a:noFill/>
                    </a:ln>
                    <a:extLst>
                      <a:ext uri="{53640926-AAD7-44D8-BBD7-CCE9431645EC}">
                        <a14:shadowObscured xmlns:a14="http://schemas.microsoft.com/office/drawing/2010/main"/>
                      </a:ext>
                    </a:extLst>
                  </pic:spPr>
                </pic:pic>
              </a:graphicData>
            </a:graphic>
          </wp:inline>
        </w:drawing>
      </w:r>
      <w:r w:rsidR="0019502B">
        <w:rPr>
          <w:noProof/>
        </w:rPr>
        <w:drawing>
          <wp:anchor distT="0" distB="0" distL="114300" distR="114300" simplePos="0" relativeHeight="251697152" behindDoc="0" locked="0" layoutInCell="1" allowOverlap="1" wp14:anchorId="57AE3B65" wp14:editId="52298109">
            <wp:simplePos x="0" y="0"/>
            <wp:positionH relativeFrom="column">
              <wp:posOffset>2302510</wp:posOffset>
            </wp:positionH>
            <wp:positionV relativeFrom="paragraph">
              <wp:posOffset>684530</wp:posOffset>
            </wp:positionV>
            <wp:extent cx="579120" cy="226695"/>
            <wp:effectExtent l="0" t="0" r="0"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9120" cy="226695"/>
                    </a:xfrm>
                    <a:prstGeom prst="rect">
                      <a:avLst/>
                    </a:prstGeom>
                  </pic:spPr>
                </pic:pic>
              </a:graphicData>
            </a:graphic>
            <wp14:sizeRelH relativeFrom="margin">
              <wp14:pctWidth>0</wp14:pctWidth>
            </wp14:sizeRelH>
            <wp14:sizeRelV relativeFrom="margin">
              <wp14:pctHeight>0</wp14:pctHeight>
            </wp14:sizeRelV>
          </wp:anchor>
        </w:drawing>
      </w:r>
    </w:p>
    <w:p w:rsidR="009B5D4C" w:rsidRDefault="0019502B" w:rsidP="009B5D4C">
      <w:pPr>
        <w:pStyle w:val="Titre3"/>
      </w:pPr>
      <w:bookmarkStart w:id="72" w:name="_Toc510619319"/>
      <w:r>
        <w:rPr>
          <w:noProof/>
          <w:lang w:val="fr-FR"/>
        </w:rPr>
        <w:drawing>
          <wp:anchor distT="0" distB="0" distL="114300" distR="114300" simplePos="0" relativeHeight="251652606" behindDoc="0" locked="0" layoutInCell="1" allowOverlap="1" wp14:anchorId="1C1607DA" wp14:editId="143808B2">
            <wp:simplePos x="0" y="0"/>
            <wp:positionH relativeFrom="column">
              <wp:posOffset>538199</wp:posOffset>
            </wp:positionH>
            <wp:positionV relativeFrom="paragraph">
              <wp:posOffset>57918</wp:posOffset>
            </wp:positionV>
            <wp:extent cx="5146159" cy="1137684"/>
            <wp:effectExtent l="0" t="0" r="0" b="5715"/>
            <wp:wrapSquare wrapText="bothSides"/>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146159" cy="1137684"/>
                    </a:xfrm>
                    <a:prstGeom prst="rect">
                      <a:avLst/>
                    </a:prstGeom>
                  </pic:spPr>
                </pic:pic>
              </a:graphicData>
            </a:graphic>
            <wp14:sizeRelH relativeFrom="margin">
              <wp14:pctWidth>0</wp14:pctWidth>
            </wp14:sizeRelH>
            <wp14:sizeRelV relativeFrom="margin">
              <wp14:pctHeight>0</wp14:pctHeight>
            </wp14:sizeRelV>
          </wp:anchor>
        </w:drawing>
      </w:r>
      <w:r>
        <w:t>Conne</w:t>
      </w:r>
      <w:r w:rsidR="009B5D4C">
        <w:t>cteurs Fibre SC - FC</w:t>
      </w:r>
      <w:bookmarkEnd w:id="72"/>
    </w:p>
    <w:p w:rsidR="0006130F" w:rsidRDefault="0006130F" w:rsidP="0006130F">
      <w:r>
        <w:t>Une fibre optique peut avoir des connecteurs différents aux 2 extrémités.</w:t>
      </w:r>
    </w:p>
    <w:p w:rsidR="00114B1D" w:rsidRDefault="0006130F" w:rsidP="00FF52B8">
      <w:r>
        <w:t>Les éléments actifs peuvent avoir une connectique différente mais fonctionner sur le même signal. Il suffit alors de les raccorder avec une fibre mixte. Par exemple : SC d’un côté et LC de l’autre</w:t>
      </w:r>
      <w:r w:rsidR="00076C25">
        <w:t xml:space="preserve">. </w:t>
      </w:r>
      <w:r w:rsidR="00FF52B8">
        <w:t xml:space="preserve">Les différents types sont identiques à ceux présentés </w:t>
      </w:r>
      <w:r w:rsidR="00114B1D">
        <w:t>pour le 100Base</w:t>
      </w:r>
      <w:r w:rsidR="00FF52B8">
        <w:t>F</w:t>
      </w:r>
    </w:p>
    <w:p w:rsidR="0091732C" w:rsidRDefault="0091732C" w:rsidP="00FF52B8"/>
    <w:p w:rsidR="0001473F" w:rsidRDefault="0001473F" w:rsidP="0001473F">
      <w:pPr>
        <w:pStyle w:val="Titre2"/>
      </w:pPr>
      <w:bookmarkStart w:id="73" w:name="_Toc510619320"/>
      <w:r>
        <w:t>Connecteur SFP</w:t>
      </w:r>
      <w:bookmarkEnd w:id="73"/>
      <w:r w:rsidR="007A6DF1">
        <w:t xml:space="preserve"> </w:t>
      </w:r>
    </w:p>
    <w:p w:rsidR="0001473F" w:rsidRDefault="0001473F" w:rsidP="0008626A">
      <w:r w:rsidRPr="0001473F">
        <w:t xml:space="preserve">Les </w:t>
      </w:r>
      <w:r w:rsidR="0091732C">
        <w:rPr>
          <w:b/>
        </w:rPr>
        <w:t>Connecteur S</w:t>
      </w:r>
      <w:r w:rsidRPr="007A6DF1">
        <w:rPr>
          <w:b/>
        </w:rPr>
        <w:t>FP</w:t>
      </w:r>
      <w:r w:rsidRPr="0001473F">
        <w:t xml:space="preserve"> </w:t>
      </w:r>
      <w:r w:rsidR="00AE56FD" w:rsidRPr="007A6DF1">
        <w:t>pour</w:t>
      </w:r>
      <w:r w:rsidR="00AE56FD">
        <w:rPr>
          <w:b/>
        </w:rPr>
        <w:t xml:space="preserve"> </w:t>
      </w:r>
      <w:r w:rsidR="00AE56FD" w:rsidRPr="007A6DF1">
        <w:rPr>
          <w:b/>
        </w:rPr>
        <w:t>sm</w:t>
      </w:r>
      <w:r w:rsidR="00AE56FD">
        <w:rPr>
          <w:b/>
        </w:rPr>
        <w:t>all form-factor pluggable</w:t>
      </w:r>
      <w:r w:rsidR="00AE56FD" w:rsidRPr="007A6DF1">
        <w:t xml:space="preserve"> </w:t>
      </w:r>
      <w:r w:rsidRPr="0001473F">
        <w:t xml:space="preserve">sont conçus pour supporter SONET, Gigabit Ethernet, Fibre Channel, et </w:t>
      </w:r>
      <w:r w:rsidR="00AE56FD">
        <w:t xml:space="preserve">beaucoup </w:t>
      </w:r>
      <w:r w:rsidRPr="0001473F">
        <w:t>d'autres standards de communication</w:t>
      </w:r>
      <w:r w:rsidR="00BD09B4">
        <w:t>, y compris la paire cuivrée</w:t>
      </w:r>
      <w:r w:rsidRPr="0001473F">
        <w:t>. En raison de sa petite taille, le SFP rend obsolète l'ancien et très répandu Gigabit Interface Converter (GBIC), et il est parfois appelé mini-GBIC</w:t>
      </w:r>
    </w:p>
    <w:p w:rsidR="0091732C" w:rsidRDefault="0091732C" w:rsidP="0008626A"/>
    <w:p w:rsidR="0001473F" w:rsidRDefault="0001473F" w:rsidP="0008626A">
      <w:r>
        <w:t>C</w:t>
      </w:r>
      <w:r w:rsidRPr="0001473F">
        <w:t xml:space="preserve">es </w:t>
      </w:r>
      <w:r>
        <w:t>connecteurs</w:t>
      </w:r>
      <w:r w:rsidRPr="0001473F">
        <w:t xml:space="preserve"> permettent une souplesse dans le type de signal souhaité, car ils sont interchangeables </w:t>
      </w:r>
      <w:r w:rsidR="00800FBB">
        <w:t>et</w:t>
      </w:r>
      <w:r w:rsidRPr="0001473F">
        <w:t xml:space="preserve"> permettent</w:t>
      </w:r>
      <w:r w:rsidR="00BD09B4">
        <w:t xml:space="preserve"> donc</w:t>
      </w:r>
      <w:r w:rsidRPr="0001473F">
        <w:t xml:space="preserve"> de changer le type de signal optique en changeant uniquement le module optique (petit et </w:t>
      </w:r>
      <w:r w:rsidR="00081CBF">
        <w:t>moins</w:t>
      </w:r>
      <w:r w:rsidRPr="0001473F">
        <w:t xml:space="preserve"> cher)</w:t>
      </w:r>
    </w:p>
    <w:p w:rsidR="0091732C" w:rsidRDefault="0091732C" w:rsidP="0091732C">
      <w:pPr>
        <w:pStyle w:val="Titre3"/>
      </w:pPr>
      <w:bookmarkStart w:id="74" w:name="_Toc510619321"/>
      <w:r>
        <w:lastRenderedPageBreak/>
        <w:t>Connecteur signé</w:t>
      </w:r>
      <w:r w:rsidR="00AE56FD">
        <w:t>s</w:t>
      </w:r>
      <w:r>
        <w:t xml:space="preserve"> – génériques :</w:t>
      </w:r>
      <w:bookmarkEnd w:id="74"/>
    </w:p>
    <w:p w:rsidR="0091732C" w:rsidRDefault="0091732C" w:rsidP="0008626A">
      <w:r w:rsidRPr="0091732C">
        <w:t>Les formats des transceivers SFP, ont été standardisés par des accords entre fabricants de telle sorte que les dimensions, les connecteurs et les signaux sont homogènes et interchangeables. Prenez garde néanmoins que certaines grandes marques, notamment Cisco, vendent des équipements réseau dont les logements n’acceptent pas les transceivers d’autres marques</w:t>
      </w:r>
      <w:r>
        <w:t>…</w:t>
      </w:r>
    </w:p>
    <w:p w:rsidR="0091732C" w:rsidRDefault="009D20A9" w:rsidP="009D20A9">
      <w:pPr>
        <w:ind w:left="1418"/>
      </w:pPr>
      <w:r w:rsidRPr="009D20A9">
        <w:rPr>
          <w:noProof/>
        </w:rPr>
        <w:drawing>
          <wp:inline distT="0" distB="0" distL="0" distR="0" wp14:anchorId="7A849608" wp14:editId="4B7CB3CE">
            <wp:extent cx="4107600" cy="1972800"/>
            <wp:effectExtent l="0" t="0" r="762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07600" cy="1972800"/>
                    </a:xfrm>
                    <a:prstGeom prst="rect">
                      <a:avLst/>
                    </a:prstGeom>
                  </pic:spPr>
                </pic:pic>
              </a:graphicData>
            </a:graphic>
          </wp:inline>
        </w:drawing>
      </w:r>
    </w:p>
    <w:p w:rsidR="009D20A9" w:rsidRDefault="009D20A9" w:rsidP="009D20A9">
      <w:pPr>
        <w:ind w:left="1418"/>
      </w:pPr>
    </w:p>
    <w:p w:rsidR="009D20A9" w:rsidRDefault="009D20A9" w:rsidP="009D20A9">
      <w:pPr>
        <w:pStyle w:val="Titre3"/>
      </w:pPr>
      <w:bookmarkStart w:id="75" w:name="_Toc510619322"/>
      <w:r>
        <w:t>DAC – Direct Attach Cable</w:t>
      </w:r>
      <w:bookmarkEnd w:id="75"/>
    </w:p>
    <w:p w:rsidR="009D20A9" w:rsidRDefault="009D20A9" w:rsidP="009D20A9">
      <w:r>
        <w:t xml:space="preserve">Câble propriétaire pour Relier 2 connecteurs SFP Câble propriétaire pour Relier 2 connecteurs </w:t>
      </w:r>
    </w:p>
    <w:p w:rsidR="009D20A9" w:rsidRDefault="009D20A9" w:rsidP="009D20A9">
      <w:r>
        <w:t xml:space="preserve">Le câble DAC peut être divisé en actif et passif. </w:t>
      </w:r>
    </w:p>
    <w:p w:rsidR="009D20A9" w:rsidRDefault="009D20A9" w:rsidP="00160F7D">
      <w:pPr>
        <w:pStyle w:val="Paragraphedeliste"/>
        <w:numPr>
          <w:ilvl w:val="0"/>
          <w:numId w:val="16"/>
        </w:numPr>
      </w:pPr>
      <w:r>
        <w:t>Actif L'ensemble émetteur-récepteur à fibre optique du câble DAC actif est équipé de composants électriques, et augmente la distance de transmission (maxi 10-12m)  mais son prix est également plus élevé.</w:t>
      </w:r>
    </w:p>
    <w:p w:rsidR="009D20A9" w:rsidRDefault="009D20A9" w:rsidP="00160F7D">
      <w:pPr>
        <w:pStyle w:val="Paragraphedeliste"/>
        <w:numPr>
          <w:ilvl w:val="0"/>
          <w:numId w:val="16"/>
        </w:numPr>
      </w:pPr>
      <w:r>
        <w:t xml:space="preserve">Passif il peut transmettre un signal optique sans utilisation d'énergie électrique. Moins loin (maxi 3-5 m) </w:t>
      </w:r>
    </w:p>
    <w:p w:rsidR="00AE56FD" w:rsidRDefault="00035C0A" w:rsidP="003E0DDA">
      <w:pPr>
        <w:ind w:left="1418"/>
      </w:pPr>
      <w:r>
        <w:rPr>
          <w:rFonts w:ascii="Arial" w:hAnsi="Arial" w:cs="Arial"/>
          <w:noProof/>
          <w:color w:val="0000FF"/>
          <w:sz w:val="27"/>
          <w:szCs w:val="27"/>
        </w:rPr>
        <w:drawing>
          <wp:inline distT="0" distB="0" distL="0" distR="0" wp14:anchorId="68D8093F" wp14:editId="42E7A169">
            <wp:extent cx="3572510" cy="3009265"/>
            <wp:effectExtent l="0" t="0" r="8890" b="635"/>
            <wp:docPr id="31" name="Image 31" descr="Résultat de recherche d'images pour &quot;cables DAC actif passifs&quot;">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bles DAC actif passifs&quot;">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72510" cy="3009265"/>
                    </a:xfrm>
                    <a:prstGeom prst="rect">
                      <a:avLst/>
                    </a:prstGeom>
                    <a:noFill/>
                    <a:ln>
                      <a:noFill/>
                    </a:ln>
                  </pic:spPr>
                </pic:pic>
              </a:graphicData>
            </a:graphic>
          </wp:inline>
        </w:drawing>
      </w:r>
      <w:r w:rsidR="00AE56FD">
        <w:br w:type="page"/>
      </w:r>
    </w:p>
    <w:p w:rsidR="001A36FB" w:rsidRDefault="001A36FB" w:rsidP="001A36FB">
      <w:pPr>
        <w:pStyle w:val="Titre1"/>
        <w:jc w:val="right"/>
      </w:pPr>
      <w:bookmarkStart w:id="76" w:name="_Toc510619323"/>
      <w:r>
        <w:lastRenderedPageBreak/>
        <w:t>10G base T… en pratique</w:t>
      </w:r>
      <w:bookmarkEnd w:id="76"/>
    </w:p>
    <w:p w:rsidR="001A36FB" w:rsidRDefault="001A36FB" w:rsidP="001A36FB">
      <w:pPr>
        <w:pStyle w:val="Titre2"/>
      </w:pPr>
      <w:bookmarkStart w:id="77" w:name="_Toc510619324"/>
      <w:r>
        <w:t>10G</w:t>
      </w:r>
      <w:r w:rsidR="009A534B">
        <w:t xml:space="preserve"> Base T</w:t>
      </w:r>
      <w:r>
        <w:t xml:space="preserve"> :</w:t>
      </w:r>
      <w:bookmarkEnd w:id="77"/>
      <w:r>
        <w:t> </w:t>
      </w:r>
    </w:p>
    <w:p w:rsidR="00C07378" w:rsidRDefault="001F5797" w:rsidP="00C07378">
      <w:r>
        <w:t>S</w:t>
      </w:r>
      <w:r w:rsidR="00C07378">
        <w:t xml:space="preserve">ur une topologie de câblage en Etoile classique et un schéma de câblage identique au 100 Base T sur du RJ45 mais nécessitant au minimum de l' </w:t>
      </w:r>
      <w:r w:rsidR="009A534B">
        <w:rPr>
          <w:b/>
        </w:rPr>
        <w:t>STP6 4 paires</w:t>
      </w:r>
      <w:r w:rsidR="00C07378">
        <w:rPr>
          <w:b/>
        </w:rPr>
        <w:t xml:space="preserve"> sur 100 m maximum</w:t>
      </w:r>
    </w:p>
    <w:p w:rsidR="00C36874" w:rsidRDefault="00525BF4" w:rsidP="00C55C54">
      <w:r>
        <w:rPr>
          <w:noProof/>
        </w:rPr>
        <w:drawing>
          <wp:anchor distT="0" distB="0" distL="114300" distR="114300" simplePos="0" relativeHeight="251696128" behindDoc="0" locked="0" layoutInCell="1" allowOverlap="1" wp14:anchorId="41C9DC74" wp14:editId="781B2727">
            <wp:simplePos x="0" y="0"/>
            <wp:positionH relativeFrom="column">
              <wp:posOffset>3326130</wp:posOffset>
            </wp:positionH>
            <wp:positionV relativeFrom="paragraph">
              <wp:posOffset>180975</wp:posOffset>
            </wp:positionV>
            <wp:extent cx="2771775" cy="2209800"/>
            <wp:effectExtent l="0" t="0" r="9525" b="0"/>
            <wp:wrapSquare wrapText="bothSides"/>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771775" cy="2209800"/>
                    </a:xfrm>
                    <a:prstGeom prst="rect">
                      <a:avLst/>
                    </a:prstGeom>
                  </pic:spPr>
                </pic:pic>
              </a:graphicData>
            </a:graphic>
            <wp14:sizeRelH relativeFrom="margin">
              <wp14:pctWidth>0</wp14:pctWidth>
            </wp14:sizeRelH>
            <wp14:sizeRelV relativeFrom="margin">
              <wp14:pctHeight>0</wp14:pctHeight>
            </wp14:sizeRelV>
          </wp:anchor>
        </w:drawing>
      </w:r>
      <w:r w:rsidR="00C36874">
        <w:t xml:space="preserve">Attention, les Vitesses de </w:t>
      </w:r>
      <w:r w:rsidR="008940DC">
        <w:t>replis standards</w:t>
      </w:r>
      <w:r w:rsidR="00C36874">
        <w:t xml:space="preserve"> sur un Hub Switch 10 avec une carte non 10G est de 1G, même si le câble est capable de faire "passer plus".</w:t>
      </w:r>
    </w:p>
    <w:p w:rsidR="009326CB" w:rsidRDefault="009326CB" w:rsidP="00C55C54"/>
    <w:p w:rsidR="009326CB" w:rsidRDefault="009326CB" w:rsidP="009326CB">
      <w:pPr>
        <w:pStyle w:val="Titre3"/>
      </w:pPr>
      <w:bookmarkStart w:id="78" w:name="_Toc510619325"/>
      <w:r>
        <w:t xml:space="preserve">5G </w:t>
      </w:r>
      <w:r w:rsidR="00394907">
        <w:t xml:space="preserve">Base T - </w:t>
      </w:r>
      <w:r>
        <w:t xml:space="preserve"> 2.5G base T</w:t>
      </w:r>
      <w:bookmarkEnd w:id="78"/>
    </w:p>
    <w:p w:rsidR="008940DC" w:rsidRDefault="008940DC" w:rsidP="00C55C54">
      <w:r>
        <w:t>Si maintenant on a un appareil qui accepte les dernières Normes "intermediaires" récentes, que sont les</w:t>
      </w:r>
      <w:r w:rsidR="00921C16">
        <w:t xml:space="preserve"> :</w:t>
      </w:r>
    </w:p>
    <w:p w:rsidR="008940DC" w:rsidRDefault="008940DC" w:rsidP="00160F7D">
      <w:pPr>
        <w:pStyle w:val="Paragraphedeliste"/>
        <w:numPr>
          <w:ilvl w:val="0"/>
          <w:numId w:val="14"/>
        </w:numPr>
      </w:pPr>
      <w:r>
        <w:t xml:space="preserve">5G Base T et la </w:t>
      </w:r>
    </w:p>
    <w:p w:rsidR="008940DC" w:rsidRDefault="008940DC" w:rsidP="00160F7D">
      <w:pPr>
        <w:pStyle w:val="Paragraphedeliste"/>
        <w:numPr>
          <w:ilvl w:val="0"/>
          <w:numId w:val="14"/>
        </w:numPr>
      </w:pPr>
      <w:r>
        <w:t xml:space="preserve">2.5G Base T, </w:t>
      </w:r>
    </w:p>
    <w:p w:rsidR="00E45D69" w:rsidRDefault="008940DC" w:rsidP="003A7B55">
      <w:pPr>
        <w:rPr>
          <w:b/>
        </w:rPr>
      </w:pPr>
      <w:r>
        <w:t>alors selon les câble, on peut avoir un débit qui s'ajustera au mieux !</w:t>
      </w:r>
    </w:p>
    <w:p w:rsidR="001A36FB" w:rsidRDefault="001A36FB" w:rsidP="001A36FB">
      <w:pPr>
        <w:pStyle w:val="Titre2"/>
      </w:pPr>
      <w:bookmarkStart w:id="79" w:name="_Toc510619326"/>
      <w:r>
        <w:t xml:space="preserve">10G </w:t>
      </w:r>
      <w:r w:rsidR="00276018">
        <w:t>Base</w:t>
      </w:r>
      <w:r>
        <w:t xml:space="preserve"> </w:t>
      </w:r>
      <w:r w:rsidR="00276018">
        <w:t>"fibre</w:t>
      </w:r>
      <w:r>
        <w:t>:</w:t>
      </w:r>
      <w:bookmarkEnd w:id="79"/>
      <w:r>
        <w:t> </w:t>
      </w:r>
    </w:p>
    <w:p w:rsidR="0019502B" w:rsidRDefault="0019502B" w:rsidP="0019502B">
      <w:r>
        <w:t>On pourra utiliser plusieurs types de normes, parmi lesquelles les principales étant 10G base S (10Gbase SR), 10G base L, 10G base LX4 et 10GbaseE</w:t>
      </w:r>
    </w:p>
    <w:p w:rsidR="0019502B" w:rsidRDefault="0019502B" w:rsidP="00160F7D">
      <w:pPr>
        <w:pStyle w:val="Paragraphedeliste"/>
        <w:numPr>
          <w:ilvl w:val="0"/>
          <w:numId w:val="13"/>
        </w:numPr>
      </w:pPr>
      <w:r>
        <w:t xml:space="preserve">Avec 2 brins de </w:t>
      </w:r>
      <w:r w:rsidRPr="00076C25">
        <w:rPr>
          <w:u w:val="single"/>
        </w:rPr>
        <w:t>fibre optique multimode</w:t>
      </w:r>
      <w:r>
        <w:t xml:space="preserve"> avec 2 longueurs d'onde et 4 types de fibre</w:t>
      </w:r>
      <w:r w:rsidR="004B6ED2">
        <w:t>, La longueur max est de 300 a 500m suivant la fibre</w:t>
      </w:r>
    </w:p>
    <w:p w:rsidR="0019502B" w:rsidRDefault="0019502B" w:rsidP="00160F7D">
      <w:pPr>
        <w:pStyle w:val="Paragraphedeliste"/>
        <w:numPr>
          <w:ilvl w:val="0"/>
          <w:numId w:val="13"/>
        </w:numPr>
      </w:pPr>
      <w:r>
        <w:t xml:space="preserve">Avec 4 brins de </w:t>
      </w:r>
      <w:r w:rsidRPr="00076C25">
        <w:rPr>
          <w:u w:val="single"/>
        </w:rPr>
        <w:t>fibre optique monomode</w:t>
      </w:r>
      <w:r>
        <w:t xml:space="preserve"> (SMF) en duplex, 2 fibres de type 9/125. La longueur max est de 10 a 40 km suivant la fibre</w:t>
      </w:r>
    </w:p>
    <w:p w:rsidR="0019502B" w:rsidRDefault="0019502B" w:rsidP="0019502B">
      <w:pPr>
        <w:ind w:left="567"/>
        <w:rPr>
          <w:b/>
        </w:rPr>
      </w:pPr>
      <w:r>
        <w:rPr>
          <w:noProof/>
        </w:rPr>
        <w:drawing>
          <wp:inline distT="0" distB="0" distL="0" distR="0" wp14:anchorId="1177A0B4" wp14:editId="355CCEE4">
            <wp:extent cx="5794744" cy="552893"/>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1978" b="-136"/>
                    <a:stretch/>
                  </pic:blipFill>
                  <pic:spPr bwMode="auto">
                    <a:xfrm>
                      <a:off x="0" y="0"/>
                      <a:ext cx="5797277" cy="553135"/>
                    </a:xfrm>
                    <a:prstGeom prst="rect">
                      <a:avLst/>
                    </a:prstGeom>
                    <a:ln>
                      <a:noFill/>
                    </a:ln>
                    <a:extLst>
                      <a:ext uri="{53640926-AAD7-44D8-BBD7-CCE9431645EC}">
                        <a14:shadowObscured xmlns:a14="http://schemas.microsoft.com/office/drawing/2010/main"/>
                      </a:ext>
                    </a:extLst>
                  </pic:spPr>
                </pic:pic>
              </a:graphicData>
            </a:graphic>
          </wp:inline>
        </w:drawing>
      </w:r>
    </w:p>
    <w:p w:rsidR="0019502B" w:rsidRDefault="0019502B" w:rsidP="0019502B">
      <w:pPr>
        <w:ind w:left="567"/>
        <w:rPr>
          <w:b/>
        </w:rPr>
      </w:pPr>
      <w:r>
        <w:rPr>
          <w:noProof/>
        </w:rPr>
        <w:drawing>
          <wp:inline distT="0" distB="0" distL="0" distR="0" wp14:anchorId="4479CED4" wp14:editId="1000783B">
            <wp:extent cx="5794744" cy="2094614"/>
            <wp:effectExtent l="0" t="0" r="0" b="127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2775"/>
                    <a:stretch/>
                  </pic:blipFill>
                  <pic:spPr bwMode="auto">
                    <a:xfrm>
                      <a:off x="0" y="0"/>
                      <a:ext cx="5796470" cy="2095238"/>
                    </a:xfrm>
                    <a:prstGeom prst="rect">
                      <a:avLst/>
                    </a:prstGeom>
                    <a:ln>
                      <a:noFill/>
                    </a:ln>
                    <a:extLst>
                      <a:ext uri="{53640926-AAD7-44D8-BBD7-CCE9431645EC}">
                        <a14:shadowObscured xmlns:a14="http://schemas.microsoft.com/office/drawing/2010/main"/>
                      </a:ext>
                    </a:extLst>
                  </pic:spPr>
                </pic:pic>
              </a:graphicData>
            </a:graphic>
          </wp:inline>
        </w:drawing>
      </w:r>
    </w:p>
    <w:p w:rsidR="009E7878" w:rsidRDefault="009E7878" w:rsidP="00E13E4E">
      <w:pPr>
        <w:pStyle w:val="Titre3"/>
      </w:pPr>
      <w:bookmarkStart w:id="80" w:name="_Toc510619327"/>
      <w:r>
        <w:lastRenderedPageBreak/>
        <w:t>Les type de Fibre OS</w:t>
      </w:r>
      <w:r w:rsidR="00EA263E">
        <w:t>1 - OS2 -</w:t>
      </w:r>
      <w:r>
        <w:t xml:space="preserve">OM1 </w:t>
      </w:r>
      <w:r w:rsidR="00EA263E">
        <w:t>-</w:t>
      </w:r>
      <w:r>
        <w:t xml:space="preserve"> OM2</w:t>
      </w:r>
      <w:r w:rsidR="00EA263E">
        <w:t xml:space="preserve"> - OM3 - OM4</w:t>
      </w:r>
      <w:r>
        <w:t>…</w:t>
      </w:r>
      <w:bookmarkEnd w:id="80"/>
      <w:r>
        <w:t xml:space="preserve"> </w:t>
      </w:r>
    </w:p>
    <w:p w:rsidR="00AD366C" w:rsidRDefault="009E7878" w:rsidP="009E7878">
      <w:pPr>
        <w:ind w:left="1418"/>
        <w:rPr>
          <w:b/>
        </w:rPr>
      </w:pPr>
      <w:r>
        <w:rPr>
          <w:noProof/>
        </w:rPr>
        <w:drawing>
          <wp:inline distT="0" distB="0" distL="0" distR="0" wp14:anchorId="45942192" wp14:editId="3A9769F9">
            <wp:extent cx="4838095" cy="2209524"/>
            <wp:effectExtent l="0" t="0" r="635" b="635"/>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838095" cy="2209524"/>
                    </a:xfrm>
                    <a:prstGeom prst="rect">
                      <a:avLst/>
                    </a:prstGeom>
                  </pic:spPr>
                </pic:pic>
              </a:graphicData>
            </a:graphic>
          </wp:inline>
        </w:drawing>
      </w:r>
    </w:p>
    <w:p w:rsidR="004B6ED2" w:rsidRDefault="004B6ED2" w:rsidP="009E7878">
      <w:pPr>
        <w:ind w:left="1418"/>
        <w:rPr>
          <w:b/>
        </w:rPr>
      </w:pPr>
    </w:p>
    <w:p w:rsidR="004B6ED2" w:rsidRDefault="004B6ED2" w:rsidP="004B6ED2">
      <w:r>
        <w:t>Il y a même une couleur officielle pour chaque Fibre</w:t>
      </w:r>
    </w:p>
    <w:p w:rsidR="00D6587A" w:rsidRDefault="0078511B" w:rsidP="009E7878">
      <w:pPr>
        <w:ind w:left="1418"/>
        <w:rPr>
          <w:b/>
        </w:rPr>
      </w:pPr>
      <w:r>
        <w:rPr>
          <w:noProof/>
        </w:rPr>
        <w:drawing>
          <wp:inline distT="0" distB="0" distL="0" distR="0" wp14:anchorId="30D28CA3" wp14:editId="3A3A287C">
            <wp:extent cx="5200000" cy="1085714"/>
            <wp:effectExtent l="0" t="0" r="127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00000" cy="1085714"/>
                    </a:xfrm>
                    <a:prstGeom prst="rect">
                      <a:avLst/>
                    </a:prstGeom>
                  </pic:spPr>
                </pic:pic>
              </a:graphicData>
            </a:graphic>
          </wp:inline>
        </w:drawing>
      </w:r>
    </w:p>
    <w:p w:rsidR="00D6587A" w:rsidRDefault="0078511B" w:rsidP="009E7878">
      <w:pPr>
        <w:ind w:left="1418"/>
        <w:rPr>
          <w:b/>
        </w:rPr>
      </w:pPr>
      <w:r>
        <w:rPr>
          <w:noProof/>
        </w:rPr>
        <w:drawing>
          <wp:inline distT="0" distB="0" distL="0" distR="0" wp14:anchorId="7C137C01" wp14:editId="35D5A5DF">
            <wp:extent cx="4990476" cy="419048"/>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990476" cy="419048"/>
                    </a:xfrm>
                    <a:prstGeom prst="rect">
                      <a:avLst/>
                    </a:prstGeom>
                  </pic:spPr>
                </pic:pic>
              </a:graphicData>
            </a:graphic>
          </wp:inline>
        </w:drawing>
      </w:r>
    </w:p>
    <w:p w:rsidR="0019502B" w:rsidRDefault="0019502B" w:rsidP="009E7878">
      <w:pPr>
        <w:ind w:left="1418"/>
        <w:rPr>
          <w:b/>
        </w:rPr>
      </w:pPr>
    </w:p>
    <w:p w:rsidR="00D1658A" w:rsidRDefault="009E7878" w:rsidP="009E7878">
      <w:pPr>
        <w:pStyle w:val="Titre3"/>
      </w:pPr>
      <w:bookmarkStart w:id="81" w:name="_Toc510619328"/>
      <w:r>
        <w:rPr>
          <w:noProof/>
        </w:rPr>
        <w:t>Quelle fibre selon débit escompté et distance</w:t>
      </w:r>
      <w:bookmarkEnd w:id="81"/>
    </w:p>
    <w:p w:rsidR="009E7878" w:rsidRDefault="009E7878" w:rsidP="009E7878">
      <w:r>
        <w:t>Ne sont pas mentionnées ici les fibres OS (monomodes) car leur Cout / portée les exclus pratiquement des Usages LAN</w:t>
      </w:r>
      <w:r w:rsidR="0019502B">
        <w:t>. Donc ce tableau affiche les valeurs courantes pour les fibres multi Modes</w:t>
      </w:r>
    </w:p>
    <w:p w:rsidR="00D1658A" w:rsidRDefault="009E7878" w:rsidP="009E7878">
      <w:pPr>
        <w:ind w:left="567"/>
        <w:rPr>
          <w:b/>
        </w:rPr>
      </w:pPr>
      <w:r>
        <w:rPr>
          <w:noProof/>
        </w:rPr>
        <w:drawing>
          <wp:inline distT="0" distB="0" distL="0" distR="0" wp14:anchorId="710CD88D" wp14:editId="342FF466">
            <wp:extent cx="5972810" cy="2141855"/>
            <wp:effectExtent l="0" t="0" r="889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72810" cy="2141855"/>
                    </a:xfrm>
                    <a:prstGeom prst="rect">
                      <a:avLst/>
                    </a:prstGeom>
                  </pic:spPr>
                </pic:pic>
              </a:graphicData>
            </a:graphic>
          </wp:inline>
        </w:drawing>
      </w:r>
    </w:p>
    <w:p w:rsidR="0019502B" w:rsidRDefault="004B6ED2" w:rsidP="009E7878">
      <w:pPr>
        <w:ind w:left="567"/>
        <w:rPr>
          <w:noProof/>
        </w:rPr>
      </w:pPr>
      <w:r>
        <w:rPr>
          <w:noProof/>
        </w:rPr>
        <w:t>10GBaseS = 10GbaseSR</w:t>
      </w:r>
    </w:p>
    <w:p w:rsidR="004B6ED2" w:rsidRDefault="004B6ED2" w:rsidP="009E7878">
      <w:pPr>
        <w:ind w:left="567"/>
        <w:rPr>
          <w:b/>
        </w:rPr>
      </w:pPr>
    </w:p>
    <w:p w:rsidR="00E1528E" w:rsidRDefault="00E1528E" w:rsidP="00E1528E">
      <w:pPr>
        <w:pStyle w:val="Titre3"/>
      </w:pPr>
      <w:bookmarkStart w:id="82" w:name="_Toc510619329"/>
      <w:r>
        <w:lastRenderedPageBreak/>
        <w:t>Connecteurs Fibre SC - FC</w:t>
      </w:r>
      <w:bookmarkEnd w:id="82"/>
    </w:p>
    <w:p w:rsidR="0006130F" w:rsidRDefault="0006130F" w:rsidP="0006130F">
      <w:r>
        <w:t>Une fibre optique peut avoir des connecteurs différents aux 2 extrémités.</w:t>
      </w:r>
    </w:p>
    <w:p w:rsidR="0006130F" w:rsidRDefault="0006130F" w:rsidP="0006130F">
      <w:r>
        <w:t xml:space="preserve"> Les éléments actifs peuvent avoir une connectique différente mais fonctionner sur le même signal. Il suffit alors de les raccorder avec une fibre mixte. Par exemple : SC d’un côté et LC de l’autre</w:t>
      </w:r>
    </w:p>
    <w:p w:rsidR="00460648" w:rsidRDefault="00460648" w:rsidP="00460648">
      <w:r>
        <w:t>Les différents types sont identiques à ceux présentés pour le 100BaseF</w:t>
      </w:r>
    </w:p>
    <w:p w:rsidR="00E1528E" w:rsidRDefault="00E1528E" w:rsidP="003A7B55">
      <w:pPr>
        <w:rPr>
          <w:b/>
        </w:rPr>
      </w:pPr>
    </w:p>
    <w:p w:rsidR="00924D2B" w:rsidRDefault="00924D2B" w:rsidP="00924D2B">
      <w:pPr>
        <w:pStyle w:val="Titre2"/>
      </w:pPr>
      <w:bookmarkStart w:id="83" w:name="_Toc510619330"/>
      <w:r>
        <w:t>Connecteur SFP+</w:t>
      </w:r>
      <w:bookmarkEnd w:id="83"/>
    </w:p>
    <w:p w:rsidR="00924D2B" w:rsidRDefault="00924D2B" w:rsidP="00924D2B">
      <w:r>
        <w:rPr>
          <w:b/>
        </w:rPr>
        <w:t xml:space="preserve">SFP+ </w:t>
      </w:r>
      <w:r w:rsidRPr="007A6DF1">
        <w:t>pour</w:t>
      </w:r>
      <w:r>
        <w:rPr>
          <w:b/>
        </w:rPr>
        <w:t xml:space="preserve"> </w:t>
      </w:r>
      <w:r w:rsidRPr="007A6DF1">
        <w:rPr>
          <w:b/>
        </w:rPr>
        <w:t>enhanced sm</w:t>
      </w:r>
      <w:r>
        <w:rPr>
          <w:b/>
        </w:rPr>
        <w:t>all form-factor pluggable</w:t>
      </w:r>
      <w:r w:rsidRPr="007A6DF1">
        <w:t xml:space="preserve"> est une version améliorée du SFP. Il garde le même format, mais il supporte un débit de données plus élevé, jusqu’à 10 gigabits par seconde. </w:t>
      </w:r>
    </w:p>
    <w:p w:rsidR="00924D2B" w:rsidRDefault="00924D2B" w:rsidP="00924D2B">
      <w:r w:rsidRPr="007A6DF1">
        <w:t xml:space="preserve">La norme SFP+ a été publiée pour la première fois le 9 mai 2006 et la version 4.1 a été publiée le 6 juillet 2009. SFP+ supporte le Fibre Channel jusqu’à 8 gigabits par seconde, 10 gigabits par seconde Ethernet </w:t>
      </w:r>
    </w:p>
    <w:p w:rsidR="00924D2B" w:rsidRDefault="00924D2B" w:rsidP="00924D2B">
      <w:r w:rsidRPr="007A6DF1">
        <w:t>Un slot SFP+ peut être conçu de façon à accepter un module SFP standard. Il y a donc possibilité de rétro-compatibilité entre SFP+ et SFP</w:t>
      </w:r>
      <w:r>
        <w:t>.</w:t>
      </w:r>
    </w:p>
    <w:p w:rsidR="00800FBB" w:rsidRDefault="00800FBB" w:rsidP="00924D2B"/>
    <w:p w:rsidR="00800FBB" w:rsidRDefault="00800FBB" w:rsidP="00800FBB">
      <w:pPr>
        <w:pStyle w:val="Titre3"/>
      </w:pPr>
      <w:bookmarkStart w:id="84" w:name="_Toc510619331"/>
      <w:r>
        <w:t>DAC – Direct Attach Cable</w:t>
      </w:r>
      <w:bookmarkEnd w:id="84"/>
    </w:p>
    <w:p w:rsidR="00800FBB" w:rsidRDefault="00800FBB" w:rsidP="00800FBB">
      <w:r>
        <w:t>Câble propriétaire pour Relier 2 connecteurs SFP+, s'il permet d'améliorer la latence, il ne permet pas en général de longue distance (entre 1 et 8 m)</w:t>
      </w:r>
    </w:p>
    <w:p w:rsidR="009D20A9" w:rsidRDefault="009D20A9" w:rsidP="00800FBB">
      <w:pPr>
        <w:rPr>
          <w:b/>
        </w:rPr>
      </w:pPr>
    </w:p>
    <w:p w:rsidR="00D1658A" w:rsidRDefault="004B6ED2" w:rsidP="00800FBB">
      <w:r w:rsidRPr="004B6ED2">
        <w:rPr>
          <w:b/>
        </w:rPr>
        <w:t>N.B</w:t>
      </w:r>
      <w:r>
        <w:t xml:space="preserve">: </w:t>
      </w:r>
      <w:r w:rsidR="00D1658A">
        <w:t>En 10G Consomme beaucoup moins d'électricité que la paire cuivrée (et donc dégage moins de chaleur)</w:t>
      </w:r>
    </w:p>
    <w:p w:rsidR="00924D2B" w:rsidRDefault="002F0C0D" w:rsidP="009547A5">
      <w:pPr>
        <w:ind w:left="1418"/>
        <w:rPr>
          <w:b/>
        </w:rPr>
      </w:pPr>
      <w:r w:rsidRPr="004B6ED2">
        <w:rPr>
          <w:rFonts w:ascii="Open Sans" w:hAnsi="Open Sans" w:cs="Open Sans"/>
          <w:b/>
          <w:i/>
          <w:iCs/>
          <w:noProof/>
          <w:color w:val="00577C"/>
          <w:sz w:val="21"/>
          <w:szCs w:val="21"/>
        </w:rPr>
        <w:drawing>
          <wp:inline distT="0" distB="0" distL="0" distR="0" wp14:anchorId="0DD91B25" wp14:editId="5CF30DC4">
            <wp:extent cx="4784400" cy="2786400"/>
            <wp:effectExtent l="0" t="0" r="0" b="0"/>
            <wp:docPr id="275" name="Image 275" descr="Cabling La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bling Latenc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84400" cy="2786400"/>
                    </a:xfrm>
                    <a:prstGeom prst="rect">
                      <a:avLst/>
                    </a:prstGeom>
                    <a:noFill/>
                    <a:ln>
                      <a:noFill/>
                    </a:ln>
                  </pic:spPr>
                </pic:pic>
              </a:graphicData>
            </a:graphic>
          </wp:inline>
        </w:drawing>
      </w:r>
    </w:p>
    <w:p w:rsidR="002F0C0D" w:rsidRDefault="002F0C0D">
      <w:pPr>
        <w:spacing w:before="0" w:after="200" w:line="276" w:lineRule="auto"/>
        <w:ind w:left="0"/>
        <w:jc w:val="left"/>
      </w:pPr>
      <w:r>
        <w:br w:type="page"/>
      </w:r>
    </w:p>
    <w:p w:rsidR="00BD189F" w:rsidRDefault="00BD189F" w:rsidP="00BD189F">
      <w:pPr>
        <w:pStyle w:val="Titre1"/>
      </w:pPr>
      <w:bookmarkStart w:id="85" w:name="_Toc487294275"/>
      <w:bookmarkStart w:id="86" w:name="_Toc531193008"/>
      <w:r>
        <w:lastRenderedPageBreak/>
        <w:tab/>
      </w:r>
      <w:bookmarkStart w:id="87" w:name="_Toc209994017"/>
      <w:bookmarkStart w:id="88" w:name="_Toc510178791"/>
      <w:bookmarkStart w:id="89" w:name="_Toc510619332"/>
      <w:bookmarkEnd w:id="85"/>
      <w:bookmarkEnd w:id="86"/>
      <w:r w:rsidR="00D33DEC">
        <w:t>R</w:t>
      </w:r>
      <w:r>
        <w:t>éseaux sans fils</w:t>
      </w:r>
      <w:bookmarkEnd w:id="87"/>
      <w:bookmarkEnd w:id="88"/>
      <w:bookmarkEnd w:id="89"/>
    </w:p>
    <w:p w:rsidR="00BD189F" w:rsidRDefault="00BD189F" w:rsidP="00BD189F">
      <w:pPr>
        <w:pStyle w:val="Titre2"/>
      </w:pPr>
      <w:bookmarkStart w:id="90" w:name="_Toc487294276"/>
      <w:bookmarkStart w:id="91" w:name="_Toc531193009"/>
      <w:bookmarkStart w:id="92" w:name="_Toc209994018"/>
      <w:bookmarkStart w:id="93" w:name="_Toc510178792"/>
      <w:bookmarkStart w:id="94" w:name="_Toc510619333"/>
      <w:r>
        <w:t>Présentation:</w:t>
      </w:r>
      <w:bookmarkEnd w:id="90"/>
      <w:bookmarkEnd w:id="91"/>
      <w:bookmarkEnd w:id="92"/>
      <w:bookmarkEnd w:id="93"/>
      <w:bookmarkEnd w:id="94"/>
    </w:p>
    <w:p w:rsidR="00BD189F" w:rsidRDefault="00BD189F" w:rsidP="00BD189F">
      <w:pPr>
        <w:pStyle w:val="Retraitcorpsdetexte2"/>
      </w:pPr>
      <w:r>
        <w:t xml:space="preserve">Dans les technologies mobiles ont peut discerner : </w:t>
      </w:r>
    </w:p>
    <w:p w:rsidR="00BD189F" w:rsidRDefault="00BD189F" w:rsidP="00BD189F">
      <w:pPr>
        <w:numPr>
          <w:ilvl w:val="0"/>
          <w:numId w:val="18"/>
        </w:numPr>
      </w:pPr>
      <w:r>
        <w:t xml:space="preserve">Les </w:t>
      </w:r>
      <w:r>
        <w:rPr>
          <w:b/>
          <w:bCs/>
        </w:rPr>
        <w:t>WPAN</w:t>
      </w:r>
      <w:r>
        <w:t xml:space="preserve"> (</w:t>
      </w:r>
      <w:r>
        <w:rPr>
          <w:rFonts w:ascii="Arial" w:hAnsi="Arial" w:cs="Arial"/>
          <w:b/>
        </w:rPr>
        <w:t>Wireless Personal Area Network</w:t>
      </w:r>
      <w:r>
        <w:t xml:space="preserve">) : avec des marques telles que Bluetooth, HomeRF </w:t>
      </w:r>
    </w:p>
    <w:p w:rsidR="00BD189F" w:rsidRDefault="00BD189F" w:rsidP="00BD189F">
      <w:pPr>
        <w:numPr>
          <w:ilvl w:val="0"/>
          <w:numId w:val="18"/>
        </w:numPr>
      </w:pPr>
      <w:r>
        <w:t xml:space="preserve">Les </w:t>
      </w:r>
      <w:r>
        <w:rPr>
          <w:b/>
          <w:bCs/>
        </w:rPr>
        <w:t>WLAN</w:t>
      </w:r>
      <w:r>
        <w:t xml:space="preserve"> (</w:t>
      </w:r>
      <w:r>
        <w:rPr>
          <w:rFonts w:ascii="Arial" w:hAnsi="Arial" w:cs="Arial"/>
          <w:b/>
        </w:rPr>
        <w:t>Wireless Local Area Networks</w:t>
      </w:r>
      <w:r>
        <w:t xml:space="preserve">) : avec deux standards principaux, IEEE 802.11 (US) sur des ondes radio 2.4 Ghz ou 5Ghz avec un débit symétrique de 50Mbit/s sur 100m et Hiperlan (Europe) </w:t>
      </w:r>
    </w:p>
    <w:p w:rsidR="00BD189F" w:rsidRDefault="00BD189F" w:rsidP="00BD189F">
      <w:pPr>
        <w:numPr>
          <w:ilvl w:val="0"/>
          <w:numId w:val="18"/>
        </w:numPr>
      </w:pPr>
      <w:r>
        <w:t xml:space="preserve">Le </w:t>
      </w:r>
      <w:r>
        <w:rPr>
          <w:b/>
          <w:bCs/>
        </w:rPr>
        <w:t>WMAN</w:t>
      </w:r>
      <w:r>
        <w:t xml:space="preserve"> (</w:t>
      </w:r>
      <w:r>
        <w:rPr>
          <w:rFonts w:ascii="Arial" w:hAnsi="Arial" w:cs="Arial"/>
          <w:b/>
        </w:rPr>
        <w:t>Wireless Metropolitan Area Networks</w:t>
      </w:r>
      <w:r>
        <w:t xml:space="preserve">) ou </w:t>
      </w:r>
      <w:r>
        <w:rPr>
          <w:rFonts w:ascii="Arial" w:hAnsi="Arial" w:cs="Arial"/>
          <w:b/>
          <w:bCs/>
        </w:rPr>
        <w:t>Wimax</w:t>
      </w:r>
      <w:r>
        <w:t xml:space="preserve"> qui est une sorte de WIFI longue portée basée sur des ondes radio 3.5Ghz avec un débit symétrique de 75Mbit/s sur 50km</w:t>
      </w:r>
    </w:p>
    <w:p w:rsidR="00BD189F" w:rsidRDefault="00BD189F" w:rsidP="00BD189F">
      <w:pPr>
        <w:numPr>
          <w:ilvl w:val="0"/>
          <w:numId w:val="18"/>
        </w:numPr>
      </w:pPr>
      <w:r>
        <w:t>Les technologies cellulaires (</w:t>
      </w:r>
      <w:r>
        <w:rPr>
          <w:b/>
          <w:bCs/>
        </w:rPr>
        <w:t>GSM</w:t>
      </w:r>
      <w:r>
        <w:t xml:space="preserve">, </w:t>
      </w:r>
      <w:r>
        <w:rPr>
          <w:b/>
          <w:bCs/>
        </w:rPr>
        <w:t>GPRS</w:t>
      </w:r>
      <w:r>
        <w:t xml:space="preserve">, </w:t>
      </w:r>
      <w:r>
        <w:rPr>
          <w:b/>
          <w:bCs/>
        </w:rPr>
        <w:t>UMTS</w:t>
      </w:r>
      <w:r>
        <w:t xml:space="preserve">) </w:t>
      </w:r>
    </w:p>
    <w:p w:rsidR="00BD189F" w:rsidRDefault="00BD189F" w:rsidP="00BD189F">
      <w:pPr>
        <w:jc w:val="left"/>
      </w:pPr>
      <w:r>
        <w:rPr>
          <w:noProof/>
        </w:rPr>
        <w:drawing>
          <wp:inline distT="0" distB="0" distL="0" distR="0" wp14:anchorId="4AC53741" wp14:editId="0AE59467">
            <wp:extent cx="5575300" cy="3853180"/>
            <wp:effectExtent l="0" t="0" r="6350" b="0"/>
            <wp:docPr id="10" name="Image 10" descr="Sans-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titre-1"/>
                    <pic:cNvPicPr>
                      <a:picLocks noChangeAspect="1" noChangeArrowheads="1"/>
                    </pic:cNvPicPr>
                  </pic:nvPicPr>
                  <pic:blipFill>
                    <a:blip r:embed="rId68">
                      <a:extLst>
                        <a:ext uri="{28A0092B-C50C-407E-A947-70E740481C1C}">
                          <a14:useLocalDpi xmlns:a14="http://schemas.microsoft.com/office/drawing/2010/main" val="0"/>
                        </a:ext>
                      </a:extLst>
                    </a:blip>
                    <a:srcRect l="1260" t="1834" r="1260"/>
                    <a:stretch>
                      <a:fillRect/>
                    </a:stretch>
                  </pic:blipFill>
                  <pic:spPr bwMode="auto">
                    <a:xfrm>
                      <a:off x="0" y="0"/>
                      <a:ext cx="5575300" cy="3853180"/>
                    </a:xfrm>
                    <a:prstGeom prst="rect">
                      <a:avLst/>
                    </a:prstGeom>
                    <a:noFill/>
                    <a:ln>
                      <a:noFill/>
                    </a:ln>
                  </pic:spPr>
                </pic:pic>
              </a:graphicData>
            </a:graphic>
          </wp:inline>
        </w:drawing>
      </w:r>
    </w:p>
    <w:p w:rsidR="00BD189F" w:rsidRDefault="00BD189F" w:rsidP="00BD189F">
      <w:r>
        <w:t xml:space="preserve">Dans le spectre de la WIFI, 2 technologies principales: </w:t>
      </w:r>
    </w:p>
    <w:p w:rsidR="00BD189F" w:rsidRDefault="00BD189F" w:rsidP="00BD189F">
      <w:pPr>
        <w:numPr>
          <w:ilvl w:val="0"/>
          <w:numId w:val="18"/>
        </w:numPr>
      </w:pPr>
      <w:r>
        <w:t xml:space="preserve">Une </w:t>
      </w:r>
      <w:r w:rsidRPr="0034221B">
        <w:rPr>
          <w:b/>
          <w:bCs/>
        </w:rPr>
        <w:t>WPAN</w:t>
      </w:r>
      <w:r>
        <w:t xml:space="preserve"> (</w:t>
      </w:r>
      <w:r w:rsidRPr="0034221B">
        <w:rPr>
          <w:rFonts w:ascii="Arial" w:hAnsi="Arial" w:cs="Arial"/>
          <w:b/>
        </w:rPr>
        <w:t>Wireless Personal Area Network</w:t>
      </w:r>
      <w:r>
        <w:t xml:space="preserve">) : avec la norme </w:t>
      </w:r>
      <w:r w:rsidRPr="0034221B">
        <w:rPr>
          <w:b/>
          <w:bCs/>
        </w:rPr>
        <w:t>Bluetooth</w:t>
      </w:r>
      <w:r>
        <w:t xml:space="preserve"> lancée à l’origine en 1994 par Ericsson qui touche le domaine de la domotique. Après une première spécification en 1999 puis une deuxième en 2004, travaille à 2.4 GHz soit la même bande que le WI-FI</w:t>
      </w:r>
    </w:p>
    <w:p w:rsidR="00BD189F" w:rsidRDefault="00BD189F" w:rsidP="00BD189F">
      <w:pPr>
        <w:ind w:left="1571"/>
        <w:rPr>
          <w:rFonts w:ascii="Arial Unicode MS" w:hAnsi="Arial Unicode MS" w:cs="Arial Unicode MS"/>
        </w:rPr>
      </w:pPr>
      <w:r>
        <w:t xml:space="preserve">1Mb/s Full Duplex,puis 10Mb/S en 2004, portée de </w:t>
      </w:r>
      <w:r>
        <w:rPr>
          <w:rFonts w:ascii="Arial" w:hAnsi="Arial" w:cs="Arial"/>
        </w:rPr>
        <w:t>10 m (1 mW)</w:t>
      </w:r>
      <w:r>
        <w:t xml:space="preserve"> </w:t>
      </w:r>
    </w:p>
    <w:p w:rsidR="00BD189F" w:rsidRDefault="00BD189F" w:rsidP="00BD189F">
      <w:pPr>
        <w:numPr>
          <w:ilvl w:val="0"/>
          <w:numId w:val="18"/>
        </w:numPr>
      </w:pPr>
      <w:r>
        <w:t xml:space="preserve">Une </w:t>
      </w:r>
      <w:r>
        <w:rPr>
          <w:b/>
          <w:bCs/>
        </w:rPr>
        <w:t>WLAN</w:t>
      </w:r>
      <w:r>
        <w:t xml:space="preserve"> (</w:t>
      </w:r>
      <w:r>
        <w:rPr>
          <w:rFonts w:ascii="Arial" w:hAnsi="Arial" w:cs="Arial"/>
          <w:b/>
        </w:rPr>
        <w:t>Wireless Local Area Networks</w:t>
      </w:r>
      <w:r>
        <w:t xml:space="preserve">) : avec le standard principal, </w:t>
      </w:r>
      <w:r>
        <w:rPr>
          <w:b/>
          <w:bCs/>
        </w:rPr>
        <w:t>802.11</w:t>
      </w:r>
      <w:r>
        <w:t xml:space="preserve"> ou </w:t>
      </w:r>
      <w:r>
        <w:rPr>
          <w:rFonts w:ascii="Arial" w:hAnsi="Arial" w:cs="Arial"/>
          <w:b/>
          <w:bCs/>
        </w:rPr>
        <w:t>WIFI</w:t>
      </w:r>
      <w:r>
        <w:t xml:space="preserve"> de l’IEEE sera traité dans un chapitre spécifique.</w:t>
      </w:r>
    </w:p>
    <w:p w:rsidR="00BD189F" w:rsidRDefault="00BD189F" w:rsidP="00BD189F">
      <w:r>
        <w:t>Ces 2 protocoles ne sont absolument pas compatibles entre eux.</w:t>
      </w:r>
    </w:p>
    <w:p w:rsidR="00BD189F" w:rsidRDefault="00BD189F" w:rsidP="00BD189F">
      <w:pPr>
        <w:pStyle w:val="Titre1"/>
      </w:pPr>
      <w:r>
        <w:br w:type="page"/>
      </w:r>
      <w:r>
        <w:lastRenderedPageBreak/>
        <w:tab/>
      </w:r>
      <w:bookmarkStart w:id="95" w:name="_Toc209994023"/>
      <w:bookmarkStart w:id="96" w:name="_Toc510178793"/>
      <w:bookmarkStart w:id="97" w:name="_Toc510619334"/>
      <w:r>
        <w:t>réseaux sans fils et ARCEP</w:t>
      </w:r>
      <w:bookmarkEnd w:id="95"/>
      <w:bookmarkEnd w:id="96"/>
      <w:bookmarkEnd w:id="97"/>
    </w:p>
    <w:p w:rsidR="00BD189F" w:rsidRDefault="00BD189F" w:rsidP="00BD189F">
      <w:pPr>
        <w:pStyle w:val="Titre2"/>
      </w:pPr>
      <w:bookmarkStart w:id="98" w:name="_Toc209994024"/>
      <w:bookmarkStart w:id="99" w:name="_Toc510178794"/>
      <w:bookmarkStart w:id="100" w:name="_Toc510619335"/>
      <w:r>
        <w:t>ARCEP  Autorité de Régulation Communication Electronique et des Postes:</w:t>
      </w:r>
      <w:bookmarkEnd w:id="98"/>
      <w:bookmarkEnd w:id="99"/>
      <w:bookmarkEnd w:id="100"/>
    </w:p>
    <w:p w:rsidR="00BD189F" w:rsidRDefault="00BD189F" w:rsidP="00BD189F">
      <w:pPr>
        <w:rPr>
          <w:noProof/>
        </w:rPr>
      </w:pPr>
      <w:r w:rsidRPr="00FD25A7">
        <w:rPr>
          <w:rFonts w:ascii="Arial" w:hAnsi="Arial" w:cs="Arial"/>
          <w:b/>
        </w:rPr>
        <w:t>http://www.arcep.fr</w:t>
      </w:r>
      <w:r w:rsidRPr="006D1FBC">
        <w:rPr>
          <w:noProof/>
        </w:rPr>
        <w:t xml:space="preserve"> </w:t>
      </w:r>
    </w:p>
    <w:p w:rsidR="00BD189F" w:rsidRDefault="00BD189F" w:rsidP="00BD189F">
      <w:r>
        <w:rPr>
          <w:noProof/>
        </w:rPr>
        <w:t>…</w:t>
      </w:r>
      <w:r w:rsidRPr="006D1FBC">
        <w:rPr>
          <w:noProof/>
        </w:rPr>
        <w:t xml:space="preserve">la bande 5 GHz est également ouverte aux systèmes Wi-Fi dans un cadre spécifique. La décision n° 2008-0568 de l'ARCEP autorise ainsi les systèmes Wi-Fi à fonctionner dans les fréquences 5250-5350 MHz et 5470-5725 MHz, en imposant la mise en œuvre d'un mécanisme de sélection dynamique de fréquences (DFS) et un mécanisme de régulation de la puissance de l'émetteur. Ces modalités sont nécessaires afin de garantir un fonctionnement compatible avec les </w:t>
      </w:r>
      <w:r w:rsidR="003E0DDA">
        <w:rPr>
          <w:noProof/>
        </w:rPr>
        <w:t xml:space="preserve">autres </w:t>
      </w:r>
      <w:r w:rsidRPr="006D1FBC">
        <w:rPr>
          <w:noProof/>
        </w:rPr>
        <w:t>systèmes radars utilisant ces bandes de fréquences</w:t>
      </w:r>
      <w:r>
        <w:rPr>
          <w:noProof/>
        </w:rPr>
        <w:t>…</w:t>
      </w:r>
      <w:r w:rsidR="003E0DDA">
        <w:rPr>
          <w:noProof/>
        </w:rPr>
        <w:t xml:space="preserve"> (armées, protection civile)</w:t>
      </w:r>
    </w:p>
    <w:p w:rsidR="00BD189F" w:rsidRDefault="00BD189F" w:rsidP="00BD189F">
      <w:pPr>
        <w:pStyle w:val="Titre2"/>
      </w:pPr>
      <w:bookmarkStart w:id="101" w:name="_Toc209994025"/>
      <w:bookmarkStart w:id="102" w:name="_Toc510178795"/>
      <w:bookmarkStart w:id="103" w:name="_Toc510619336"/>
      <w:r>
        <w:t>Wifi – déclaration ou non:</w:t>
      </w:r>
      <w:bookmarkEnd w:id="101"/>
      <w:bookmarkEnd w:id="102"/>
      <w:bookmarkEnd w:id="103"/>
    </w:p>
    <w:p w:rsidR="00BD189F" w:rsidRDefault="00BD189F" w:rsidP="00BD189F">
      <w:r>
        <w:t xml:space="preserve">Par " opérateur ", on entend toute personne physique ou morale qui exploite un réseau de communications électroniques ouvert au public ou qui fournit au public un service de communications électroniques (art. L.32 du code des poste et des communications électroniques). </w:t>
      </w:r>
    </w:p>
    <w:p w:rsidR="00BD189F" w:rsidRDefault="00BD189F" w:rsidP="00BD189F">
      <w:r>
        <w:rPr>
          <w:noProof/>
        </w:rPr>
        <w:drawing>
          <wp:inline distT="0" distB="0" distL="0" distR="0" wp14:anchorId="2D120942" wp14:editId="27F9EAEA">
            <wp:extent cx="5752465" cy="303022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2465" cy="3030220"/>
                    </a:xfrm>
                    <a:prstGeom prst="rect">
                      <a:avLst/>
                    </a:prstGeom>
                    <a:noFill/>
                    <a:ln>
                      <a:noFill/>
                    </a:ln>
                  </pic:spPr>
                </pic:pic>
              </a:graphicData>
            </a:graphic>
          </wp:inline>
        </w:drawing>
      </w:r>
    </w:p>
    <w:p w:rsidR="00BD189F" w:rsidRDefault="00BD189F" w:rsidP="00BD189F">
      <w:pPr>
        <w:pStyle w:val="Paragraphedeliste"/>
        <w:numPr>
          <w:ilvl w:val="0"/>
          <w:numId w:val="18"/>
        </w:numPr>
      </w:pPr>
      <w:r>
        <w:t xml:space="preserve">Un réseau est " ouvert au public " dès lors qu’il est établi ou utilisé pour fournir des " services de communication au public par voie électronique " à l’attention du public </w:t>
      </w:r>
    </w:p>
    <w:p w:rsidR="00BD189F" w:rsidRDefault="00BD189F" w:rsidP="00BD189F">
      <w:r>
        <w:t>L’absence de déclaration Arcep</w:t>
      </w:r>
    </w:p>
    <w:p w:rsidR="00BD189F" w:rsidRDefault="00BD189F" w:rsidP="00BD189F">
      <w:pPr>
        <w:pStyle w:val="Paragraphedeliste"/>
        <w:numPr>
          <w:ilvl w:val="0"/>
          <w:numId w:val="18"/>
        </w:numPr>
      </w:pPr>
      <w:r>
        <w:t xml:space="preserve">Un réseau Wi-Fi localisé à un bâtiment ou une zone réduite rentre dans cette qualification de « réseau interne ouvert au public ». </w:t>
      </w:r>
      <w:r w:rsidR="003E0DDA">
        <w:t>(</w:t>
      </w:r>
      <w:r>
        <w:t>cybercafés</w:t>
      </w:r>
      <w:r w:rsidR="003E0DDA">
        <w:t>, bureaux, hôtels, bibliothèque</w:t>
      </w:r>
      <w:r>
        <w:t>. Le mode d’accès au réseau (filaire ou hertzien) autant que le nombre de personnes pouvant se connecté n’a pas d’influence tant que le réseau reste localisé. Il faut uniquement que ce public soit restreint !</w:t>
      </w:r>
    </w:p>
    <w:p w:rsidR="00BD189F" w:rsidRDefault="00BD189F" w:rsidP="00BD189F">
      <w:pPr>
        <w:pStyle w:val="Titre2"/>
      </w:pPr>
      <w:bookmarkStart w:id="104" w:name="_Toc209994041"/>
      <w:bookmarkStart w:id="105" w:name="_Toc510178796"/>
      <w:bookmarkStart w:id="106" w:name="_Toc510619337"/>
      <w:r>
        <w:lastRenderedPageBreak/>
        <w:t>Puissance des canaux - Pire</w:t>
      </w:r>
      <w:bookmarkEnd w:id="104"/>
      <w:bookmarkEnd w:id="105"/>
      <w:bookmarkEnd w:id="106"/>
    </w:p>
    <w:p w:rsidR="00BD189F" w:rsidRPr="00FD25A7" w:rsidRDefault="00BD189F" w:rsidP="00BD189F">
      <w:r>
        <w:t>Tout cela est réglementé bien évidemment par l’Arcep…"</w:t>
      </w:r>
      <w:r w:rsidRPr="00FD25A7">
        <w:rPr>
          <w:i/>
          <w:sz w:val="20"/>
        </w:rPr>
        <w:t>Il résulte de la limitation sur la puissance (PIRE) que l’étendue d’un réseau constitué au moyen de la seule technologie RLAN est typiquement de quelques centaines de mètres. L'opérateur qui souhaite déployer des liaisons point à point, avec des portées non compatibles avec les limitations de puissance indiquées dans les tableaux, doit solliciter à cet effet auprès de l'Autorité une autorisation d'utilisation de fréquences dans l'une des bandes de fréquences identifiées pour cet usage</w:t>
      </w:r>
      <w:r>
        <w:t>"</w:t>
      </w:r>
    </w:p>
    <w:p w:rsidR="00BD189F" w:rsidRDefault="00BD189F" w:rsidP="00BD189F">
      <w:pPr>
        <w:rPr>
          <w:rFonts w:ascii="Arial" w:hAnsi="Arial" w:cs="Arial"/>
          <w:b/>
        </w:rPr>
      </w:pPr>
      <w:r>
        <w:t xml:space="preserve">Les puissances sont exprimées en </w:t>
      </w:r>
      <w:r>
        <w:rPr>
          <w:rFonts w:ascii="Arial" w:hAnsi="Arial" w:cs="Arial"/>
          <w:b/>
        </w:rPr>
        <w:t>PIRE</w:t>
      </w:r>
      <w:r>
        <w:t xml:space="preserve"> : </w:t>
      </w:r>
      <w:r>
        <w:rPr>
          <w:rFonts w:ascii="Arial" w:hAnsi="Arial" w:cs="Arial"/>
          <w:b/>
        </w:rPr>
        <w:t>puissance isotrope rayonnée équivalente</w:t>
      </w:r>
    </w:p>
    <w:p w:rsidR="00BD189F" w:rsidRDefault="00BD189F" w:rsidP="00BD189F">
      <w:pPr>
        <w:rPr>
          <w:rFonts w:ascii="Arial" w:hAnsi="Arial" w:cs="Arial"/>
          <w:b/>
        </w:rPr>
      </w:pPr>
      <w:r>
        <w:rPr>
          <w:rFonts w:ascii="Arial" w:hAnsi="Arial" w:cs="Arial"/>
          <w:b/>
        </w:rPr>
        <w:t>Sur la bande des 2.4 Ghz</w:t>
      </w:r>
    </w:p>
    <w:p w:rsidR="00BD189F" w:rsidRDefault="00BD189F" w:rsidP="00BD189F">
      <w:pPr>
        <w:rPr>
          <w:rFonts w:ascii="Arial" w:hAnsi="Arial" w:cs="Arial"/>
          <w:b/>
        </w:rPr>
      </w:pPr>
      <w:r>
        <w:rPr>
          <w:rFonts w:ascii="Arial" w:hAnsi="Arial" w:cs="Arial"/>
          <w:b/>
          <w:noProof/>
        </w:rPr>
        <w:drawing>
          <wp:inline distT="0" distB="0" distL="0" distR="0" wp14:anchorId="09B3AF0B" wp14:editId="4D4EE009">
            <wp:extent cx="2381885" cy="20199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885" cy="2019935"/>
                    </a:xfrm>
                    <a:prstGeom prst="rect">
                      <a:avLst/>
                    </a:prstGeom>
                    <a:noFill/>
                    <a:ln>
                      <a:noFill/>
                    </a:ln>
                  </pic:spPr>
                </pic:pic>
              </a:graphicData>
            </a:graphic>
          </wp:inline>
        </w:drawing>
      </w:r>
    </w:p>
    <w:p w:rsidR="00BD189F" w:rsidRDefault="00BD189F" w:rsidP="00BD189F">
      <w:pPr>
        <w:rPr>
          <w:rFonts w:ascii="Arial" w:hAnsi="Arial" w:cs="Arial"/>
          <w:b/>
        </w:rPr>
      </w:pPr>
      <w:r>
        <w:rPr>
          <w:rFonts w:ascii="Arial" w:hAnsi="Arial" w:cs="Arial"/>
          <w:b/>
        </w:rPr>
        <w:t>Sur la bande des 5 Ghz</w:t>
      </w:r>
    </w:p>
    <w:p w:rsidR="00BD189F" w:rsidRDefault="00BD189F" w:rsidP="00BD189F">
      <w:pPr>
        <w:rPr>
          <w:rFonts w:ascii="Arial" w:hAnsi="Arial" w:cs="Arial"/>
          <w:b/>
        </w:rPr>
      </w:pPr>
      <w:r>
        <w:rPr>
          <w:rFonts w:ascii="Arial" w:hAnsi="Arial" w:cs="Arial"/>
          <w:b/>
          <w:noProof/>
        </w:rPr>
        <w:drawing>
          <wp:inline distT="0" distB="0" distL="0" distR="0" wp14:anchorId="65F59C17" wp14:editId="1A71FF51">
            <wp:extent cx="4699635" cy="1786255"/>
            <wp:effectExtent l="0" t="0" r="571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9635" cy="1786255"/>
                    </a:xfrm>
                    <a:prstGeom prst="rect">
                      <a:avLst/>
                    </a:prstGeom>
                    <a:noFill/>
                    <a:ln>
                      <a:noFill/>
                    </a:ln>
                  </pic:spPr>
                </pic:pic>
              </a:graphicData>
            </a:graphic>
          </wp:inline>
        </w:drawing>
      </w:r>
    </w:p>
    <w:p w:rsidR="00BD189F" w:rsidRDefault="00BD189F" w:rsidP="00BD189F">
      <w:r>
        <w:rPr>
          <w:noProof/>
        </w:rPr>
        <w:drawing>
          <wp:inline distT="0" distB="0" distL="0" distR="0" wp14:anchorId="225C7B8D" wp14:editId="50FCA1BE">
            <wp:extent cx="4752975" cy="22860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2286000"/>
                    </a:xfrm>
                    <a:prstGeom prst="rect">
                      <a:avLst/>
                    </a:prstGeom>
                    <a:noFill/>
                    <a:ln>
                      <a:noFill/>
                    </a:ln>
                  </pic:spPr>
                </pic:pic>
              </a:graphicData>
            </a:graphic>
          </wp:inline>
        </w:drawing>
      </w:r>
    </w:p>
    <w:p w:rsidR="00BD189F" w:rsidRDefault="00BD189F" w:rsidP="00BD189F">
      <w:pPr>
        <w:pStyle w:val="Titre2"/>
      </w:pPr>
      <w:bookmarkStart w:id="107" w:name="_Toc510178797"/>
      <w:bookmarkStart w:id="108" w:name="_Toc510619338"/>
      <w:r>
        <w:lastRenderedPageBreak/>
        <w:t>Obligation "légales"</w:t>
      </w:r>
      <w:bookmarkEnd w:id="107"/>
      <w:bookmarkEnd w:id="108"/>
    </w:p>
    <w:p w:rsidR="00BD189F" w:rsidRDefault="00BD189F" w:rsidP="00BD189F">
      <w:pPr>
        <w:ind w:left="709"/>
      </w:pPr>
      <w:r>
        <w:t>Que l'on soit déclaré ou non, tout réseau WIFI accessible au Public doit normalement respecter un certain nombre d'obligations</w:t>
      </w:r>
    </w:p>
    <w:p w:rsidR="00BD189F" w:rsidRDefault="00BD189F" w:rsidP="00BD189F">
      <w:pPr>
        <w:ind w:left="709"/>
      </w:pPr>
      <w:r>
        <w:t>L</w:t>
      </w:r>
      <w:r w:rsidRPr="00070A1E">
        <w:t xml:space="preserve">’accès Internet est, en France, </w:t>
      </w:r>
      <w:r>
        <w:t xml:space="preserve">est </w:t>
      </w:r>
      <w:r w:rsidRPr="00070A1E">
        <w:t>soumis à un cadre précis</w:t>
      </w:r>
      <w:r w:rsidRPr="00070A1E">
        <w:rPr>
          <w:rFonts w:ascii="Arial" w:hAnsi="Arial" w:cs="Arial"/>
        </w:rPr>
        <w:t> </w:t>
      </w:r>
      <w:r w:rsidRPr="00070A1E">
        <w:t>:</w:t>
      </w:r>
    </w:p>
    <w:p w:rsidR="00BD189F" w:rsidRDefault="00BD189F" w:rsidP="00BD189F">
      <w:pPr>
        <w:pStyle w:val="Paragraphedeliste"/>
        <w:numPr>
          <w:ilvl w:val="0"/>
          <w:numId w:val="18"/>
        </w:numPr>
      </w:pPr>
      <w:r w:rsidRPr="00070A1E">
        <w:t>identification de l</w:t>
      </w:r>
      <w:r w:rsidRPr="00070A1E">
        <w:rPr>
          <w:rFonts w:cs="Century Gothic"/>
        </w:rPr>
        <w:t>’</w:t>
      </w:r>
      <w:r w:rsidRPr="00070A1E">
        <w:t>utilisateur</w:t>
      </w:r>
      <w:r>
        <w:t xml:space="preserve"> (assez controversé)</w:t>
      </w:r>
    </w:p>
    <w:p w:rsidR="00BD189F" w:rsidRDefault="00BD189F" w:rsidP="00BD189F">
      <w:pPr>
        <w:pStyle w:val="Paragraphedeliste"/>
        <w:numPr>
          <w:ilvl w:val="0"/>
          <w:numId w:val="18"/>
        </w:numPr>
      </w:pPr>
      <w:r w:rsidRPr="00070A1E">
        <w:t>conservation temporaires de ses données de connexion</w:t>
      </w:r>
      <w:r>
        <w:t xml:space="preserve"> (obligatoire)</w:t>
      </w:r>
    </w:p>
    <w:p w:rsidR="00BD189F" w:rsidRDefault="00BD189F" w:rsidP="00BD189F">
      <w:pPr>
        <w:pStyle w:val="Paragraphedeliste"/>
        <w:numPr>
          <w:ilvl w:val="0"/>
          <w:numId w:val="18"/>
        </w:numPr>
      </w:pPr>
      <w:r w:rsidRPr="00070A1E">
        <w:t>filtrage des contenus illicites</w:t>
      </w:r>
      <w:r>
        <w:t xml:space="preserve"> (tres controversé)</w:t>
      </w:r>
    </w:p>
    <w:p w:rsidR="00BD189F" w:rsidRDefault="00BD189F" w:rsidP="00BD189F">
      <w:pPr>
        <w:ind w:left="709"/>
      </w:pPr>
      <w:r w:rsidRPr="00070A1E">
        <w:t>font parti</w:t>
      </w:r>
      <w:r>
        <w:t>e</w:t>
      </w:r>
      <w:r w:rsidRPr="00070A1E">
        <w:t xml:space="preserve"> des principales règles à mettre en place. Sans ce passage obligé, les entreprises se mettent en porte-à-faux avec la loi.</w:t>
      </w:r>
    </w:p>
    <w:p w:rsidR="00BD189F" w:rsidRDefault="00BD189F" w:rsidP="00BD189F">
      <w:pPr>
        <w:ind w:left="709"/>
      </w:pPr>
    </w:p>
    <w:p w:rsidR="00BD189F" w:rsidRDefault="00BD189F" w:rsidP="00BD189F">
      <w:pPr>
        <w:pStyle w:val="Paragraphedeliste"/>
        <w:numPr>
          <w:ilvl w:val="0"/>
          <w:numId w:val="18"/>
        </w:numPr>
      </w:pPr>
      <w:r w:rsidRPr="00070A1E">
        <w:t>identification de l</w:t>
      </w:r>
      <w:r w:rsidRPr="00070A1E">
        <w:rPr>
          <w:rFonts w:cs="Century Gothic"/>
        </w:rPr>
        <w:t>’</w:t>
      </w:r>
      <w:r w:rsidRPr="00070A1E">
        <w:t>utilisateur</w:t>
      </w:r>
      <w:r>
        <w:t xml:space="preserve"> (non obligatoire)</w:t>
      </w:r>
    </w:p>
    <w:p w:rsidR="00BD189F" w:rsidRDefault="00BD189F" w:rsidP="00BD189F">
      <w:pPr>
        <w:ind w:left="709"/>
      </w:pPr>
      <w:r w:rsidRPr="006278AF">
        <w:t xml:space="preserve">La contrainte de traçabilité des usagers </w:t>
      </w:r>
      <w:r>
        <w:t>pourrait faire croire à la nécessitée d'</w:t>
      </w:r>
      <w:r w:rsidRPr="006278AF">
        <w:t>impose</w:t>
      </w:r>
      <w:r>
        <w:t>r</w:t>
      </w:r>
      <w:r w:rsidRPr="006278AF">
        <w:t xml:space="preserve"> l’identification de chaque utilisateur (par exemple, par un identifiant et un mot de passe associé), avant tout accès</w:t>
      </w:r>
    </w:p>
    <w:p w:rsidR="00BD189F" w:rsidRDefault="00BD189F" w:rsidP="00BD189F">
      <w:pPr>
        <w:ind w:left="709"/>
      </w:pPr>
      <w:r>
        <w:t>mais</w:t>
      </w:r>
      <w:r w:rsidRPr="00C925D2">
        <w:t>, le décret du 24 mars 2006 n’a pas retenu l’hypothèse consistant à demander aux exploitants de « cybercafés », d’hôtels ou de bars qui offrent une connexion Wi-Fi, de relever l’identité de leurs clients. Il prévoit seulement la conservation des « données permettant l’identification ». Il s’agit donc, pour ces « fournisseurs de Wi-Fi » de recueillir des informations qui, mises bout à bout, constituent un faisceau d’indices permettant l’identification</w:t>
      </w:r>
    </w:p>
    <w:p w:rsidR="00BD189F" w:rsidRDefault="00BD189F" w:rsidP="00BD189F">
      <w:pPr>
        <w:ind w:left="709"/>
      </w:pPr>
    </w:p>
    <w:p w:rsidR="00BD189F" w:rsidRDefault="00BD189F" w:rsidP="00BD189F">
      <w:pPr>
        <w:pStyle w:val="Paragraphedeliste"/>
        <w:numPr>
          <w:ilvl w:val="0"/>
          <w:numId w:val="18"/>
        </w:numPr>
      </w:pPr>
      <w:r w:rsidRPr="00070A1E">
        <w:t>conservation temporaires de ses données de connexion</w:t>
      </w:r>
      <w:r>
        <w:t xml:space="preserve"> (obligatoire)</w:t>
      </w:r>
    </w:p>
    <w:p w:rsidR="00BD189F" w:rsidRDefault="00BD189F" w:rsidP="00BD189F">
      <w:r w:rsidRPr="0057313B">
        <w:t>Les organismes qui mettent à disposition du public un service de libre accès à internet (postes informatiques, wi-fi, etc.) sont considérés comme opérateurs de communications électroniques (OCE) et sont soumis aux obligations prévues àl'article L. 34</w:t>
      </w:r>
      <w:r w:rsidRPr="0057313B">
        <w:rPr>
          <w:rFonts w:ascii="Cambria Math" w:hAnsi="Cambria Math" w:cs="Cambria Math"/>
        </w:rPr>
        <w:t>‑</w:t>
      </w:r>
      <w:r w:rsidRPr="0057313B">
        <w:t xml:space="preserve">1 du code des postes et des communications </w:t>
      </w:r>
      <w:r w:rsidRPr="0057313B">
        <w:rPr>
          <w:rFonts w:cs="Century Gothic"/>
        </w:rPr>
        <w:t>é</w:t>
      </w:r>
      <w:r w:rsidRPr="0057313B">
        <w:t>lectroniques(CPCE). A ce titre, ils doivent conserver les donn</w:t>
      </w:r>
      <w:r w:rsidRPr="0057313B">
        <w:rPr>
          <w:rFonts w:cs="Century Gothic"/>
        </w:rPr>
        <w:t>é</w:t>
      </w:r>
      <w:r w:rsidRPr="0057313B">
        <w:t>es de trafic r</w:t>
      </w:r>
      <w:r w:rsidRPr="0057313B">
        <w:rPr>
          <w:rFonts w:cs="Century Gothic"/>
        </w:rPr>
        <w:t>é</w:t>
      </w:r>
      <w:r w:rsidRPr="0057313B">
        <w:t>pondant aux " besoins de la recherche, de la constatation et de la poursuite des infractions p</w:t>
      </w:r>
      <w:r w:rsidRPr="0057313B">
        <w:rPr>
          <w:rFonts w:cs="Century Gothic"/>
        </w:rPr>
        <w:t>é</w:t>
      </w:r>
      <w:r w:rsidRPr="0057313B">
        <w:t>nales " et destin</w:t>
      </w:r>
      <w:r w:rsidRPr="0057313B">
        <w:rPr>
          <w:rFonts w:cs="Century Gothic"/>
        </w:rPr>
        <w:t>é</w:t>
      </w:r>
      <w:r w:rsidRPr="0057313B">
        <w:t>es aux autorités légalement habilitées.</w:t>
      </w:r>
    </w:p>
    <w:p w:rsidR="00F925BC" w:rsidRDefault="00F925BC" w:rsidP="00BD189F"/>
    <w:p w:rsidR="00BD189F" w:rsidRDefault="00BD189F" w:rsidP="00BD189F">
      <w:r>
        <w:t xml:space="preserve">La plupart des fournisseurs de service conservent les données issues des journaux de connexion </w:t>
      </w:r>
      <w:r w:rsidRPr="006278AF">
        <w:rPr>
          <w:u w:val="single"/>
        </w:rPr>
        <w:t>sans qu'aucune durée de conservation</w:t>
      </w:r>
      <w:r>
        <w:t xml:space="preserve"> n'ait été définie.</w:t>
      </w:r>
    </w:p>
    <w:p w:rsidR="00BD189F" w:rsidRDefault="00BD189F" w:rsidP="00BD189F">
      <w:r>
        <w:t>Or, les données de trafic doivent être conservées pendant 1 an à compter du jour de leur enregistrement (Article R. 10-13 du Code des postes et des communications électroniques)</w:t>
      </w:r>
    </w:p>
    <w:p w:rsidR="00BD189F" w:rsidRDefault="00BD189F" w:rsidP="00BD189F"/>
    <w:p w:rsidR="00BD189F" w:rsidRDefault="00BD189F" w:rsidP="00BD189F">
      <w:pPr>
        <w:pStyle w:val="Paragraphedeliste"/>
        <w:numPr>
          <w:ilvl w:val="0"/>
          <w:numId w:val="18"/>
        </w:numPr>
      </w:pPr>
      <w:r w:rsidRPr="00070A1E">
        <w:t>filtrage des contenus illicites</w:t>
      </w:r>
      <w:r>
        <w:t xml:space="preserve"> (aucune obligation)</w:t>
      </w:r>
    </w:p>
    <w:p w:rsidR="00BD189F" w:rsidRDefault="00BD189F" w:rsidP="00BD189F"/>
    <w:p w:rsidR="00BD189F" w:rsidRDefault="00BD189F" w:rsidP="00BD189F">
      <w:r>
        <w:br w:type="page"/>
      </w:r>
    </w:p>
    <w:p w:rsidR="00BD189F" w:rsidRPr="006B065A" w:rsidRDefault="00BD189F" w:rsidP="00BD189F">
      <w:pPr>
        <w:pStyle w:val="Titre1"/>
      </w:pPr>
      <w:bookmarkStart w:id="109" w:name="_Toc144123197"/>
      <w:bookmarkStart w:id="110" w:name="_Toc510160178"/>
      <w:r>
        <w:rPr>
          <w:i/>
          <w:smallCaps/>
          <w:vertAlign w:val="subscript"/>
        </w:rPr>
        <w:lastRenderedPageBreak/>
        <w:tab/>
      </w:r>
      <w:bookmarkStart w:id="111" w:name="_Toc510178798"/>
      <w:bookmarkStart w:id="112" w:name="_Toc510619339"/>
      <w:r>
        <w:t>Les Liaisons</w:t>
      </w:r>
      <w:r w:rsidRPr="006B065A">
        <w:t xml:space="preserve"> Wi-Fi</w:t>
      </w:r>
      <w:bookmarkEnd w:id="109"/>
      <w:bookmarkEnd w:id="110"/>
      <w:bookmarkEnd w:id="111"/>
      <w:bookmarkEnd w:id="112"/>
    </w:p>
    <w:p w:rsidR="00BD189F" w:rsidRDefault="00BD189F" w:rsidP="00BD189F">
      <w:pPr>
        <w:pStyle w:val="Titre2"/>
      </w:pPr>
      <w:bookmarkStart w:id="113" w:name="_Toc144123198"/>
      <w:bookmarkStart w:id="114" w:name="_Toc510160179"/>
      <w:bookmarkStart w:id="115" w:name="_Toc510178799"/>
      <w:bookmarkStart w:id="116" w:name="_Toc510619340"/>
      <w:r>
        <w:t>Structure des liaisons:</w:t>
      </w:r>
      <w:bookmarkEnd w:id="113"/>
      <w:bookmarkEnd w:id="114"/>
      <w:bookmarkEnd w:id="115"/>
      <w:bookmarkEnd w:id="116"/>
      <w:r>
        <w:t> </w:t>
      </w:r>
    </w:p>
    <w:p w:rsidR="00BD189F" w:rsidRDefault="00BD189F" w:rsidP="00BD189F">
      <w:r>
        <w:t xml:space="preserve">En 1998, la norme </w:t>
      </w:r>
      <w:r>
        <w:rPr>
          <w:b/>
          <w:bCs/>
        </w:rPr>
        <w:t>802.11</w:t>
      </w:r>
      <w:r>
        <w:t xml:space="preserve"> est finalisée, et est rapidement rebaptisée </w:t>
      </w:r>
      <w:r>
        <w:rPr>
          <w:b/>
          <w:bCs/>
        </w:rPr>
        <w:t>Wi-Fi (Wireless fidelity</w:t>
      </w:r>
      <w:r>
        <w:t xml:space="preserve">). Un organisme, la </w:t>
      </w:r>
      <w:r>
        <w:rPr>
          <w:b/>
          <w:bCs/>
        </w:rPr>
        <w:t>WECA (Wireless Ethernet Compatibility Alliance)</w:t>
      </w:r>
      <w:r>
        <w:t xml:space="preserve">, s’est donné la mission de certifier l’inter-opérabilité des produits avec la norme 802.11b </w:t>
      </w:r>
    </w:p>
    <w:p w:rsidR="00BD189F" w:rsidRDefault="00BD189F" w:rsidP="00BD189F">
      <w:r>
        <w:t xml:space="preserve">Cette norme est basée sur une architecture cellulaire (le système est subdivisé en cellules), et où chaque cellule (appelée </w:t>
      </w:r>
      <w:r>
        <w:rPr>
          <w:b/>
          <w:bCs/>
        </w:rPr>
        <w:t>Basic Service Set</w:t>
      </w:r>
      <w:r>
        <w:t xml:space="preserve"> ou </w:t>
      </w:r>
      <w:r>
        <w:rPr>
          <w:b/>
          <w:bCs/>
        </w:rPr>
        <w:t>BSS</w:t>
      </w:r>
      <w:r>
        <w:t xml:space="preserve"> dans la nomenclature 802.11), est contrôlée par une station de base (appelée </w:t>
      </w:r>
      <w:r>
        <w:rPr>
          <w:b/>
          <w:bCs/>
        </w:rPr>
        <w:t>Access Point</w:t>
      </w:r>
      <w:r>
        <w:t xml:space="preserve"> ou </w:t>
      </w:r>
      <w:r>
        <w:rPr>
          <w:b/>
          <w:bCs/>
        </w:rPr>
        <w:t>AP</w:t>
      </w:r>
      <w:r>
        <w:t>, Point d’Accès en français).</w:t>
      </w:r>
    </w:p>
    <w:p w:rsidR="00BD189F" w:rsidRDefault="00BD189F" w:rsidP="00BD189F"/>
    <w:p w:rsidR="00BD189F" w:rsidRDefault="00BD189F" w:rsidP="00BD189F">
      <w:pPr>
        <w:ind w:left="1418"/>
      </w:pPr>
      <w:r>
        <w:rPr>
          <w:noProof/>
        </w:rPr>
        <w:drawing>
          <wp:inline distT="0" distB="0" distL="0" distR="0" wp14:anchorId="71B4B7BF" wp14:editId="3CFA0B74">
            <wp:extent cx="4486910" cy="2541270"/>
            <wp:effectExtent l="0" t="0" r="0" b="0"/>
            <wp:docPr id="25" name="Image 25" descr="802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0211_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6910" cy="2541270"/>
                    </a:xfrm>
                    <a:prstGeom prst="rect">
                      <a:avLst/>
                    </a:prstGeom>
                    <a:noFill/>
                    <a:ln>
                      <a:noFill/>
                    </a:ln>
                  </pic:spPr>
                </pic:pic>
              </a:graphicData>
            </a:graphic>
          </wp:inline>
        </w:drawing>
      </w:r>
    </w:p>
    <w:p w:rsidR="00BD189F" w:rsidRDefault="00BD189F" w:rsidP="00BD189F">
      <w:r>
        <w:t>deux modes principaux de fonctionnement existent pour les liaisons sans fils.</w:t>
      </w:r>
    </w:p>
    <w:p w:rsidR="00BD189F" w:rsidRDefault="00BD189F" w:rsidP="00BD189F"/>
    <w:p w:rsidR="00BD189F" w:rsidRDefault="00BD189F" w:rsidP="00BD189F">
      <w:pPr>
        <w:pStyle w:val="Titre3"/>
        <w:rPr>
          <w:lang w:val="fr-FR"/>
        </w:rPr>
      </w:pPr>
      <w:bookmarkStart w:id="117" w:name="_Toc144123134"/>
      <w:bookmarkStart w:id="118" w:name="_Toc510160180"/>
      <w:bookmarkStart w:id="119" w:name="_Toc510178800"/>
      <w:bookmarkStart w:id="120" w:name="_Toc510619341"/>
      <w:r>
        <w:rPr>
          <w:lang w:val="fr-FR"/>
        </w:rPr>
        <w:t>Fonctionnement "AD-HOC" (IBSS):</w:t>
      </w:r>
      <w:bookmarkEnd w:id="117"/>
      <w:bookmarkEnd w:id="118"/>
      <w:bookmarkEnd w:id="119"/>
      <w:bookmarkEnd w:id="120"/>
      <w:r>
        <w:rPr>
          <w:lang w:val="fr-FR"/>
        </w:rPr>
        <w:t xml:space="preserve"> </w:t>
      </w:r>
    </w:p>
    <w:p w:rsidR="00BD189F" w:rsidRDefault="00BD189F" w:rsidP="00BD189F">
      <w:r>
        <w:t xml:space="preserve">Un réseau </w:t>
      </w:r>
      <w:r>
        <w:rPr>
          <w:b/>
          <w:bCs/>
        </w:rPr>
        <w:t>Ad Hoc</w:t>
      </w:r>
      <w:r>
        <w:t xml:space="preserve"> est un réseau où il </w:t>
      </w:r>
      <w:r>
        <w:rPr>
          <w:u w:val="single"/>
        </w:rPr>
        <w:t>n'y a pas d'infrastructures fixes</w:t>
      </w:r>
      <w:r>
        <w:t xml:space="preserve">. </w:t>
      </w:r>
    </w:p>
    <w:p w:rsidR="00BD189F" w:rsidRDefault="00BD189F" w:rsidP="00BD189F">
      <w:pPr>
        <w:ind w:left="1418"/>
      </w:pPr>
      <w:r>
        <w:rPr>
          <w:noProof/>
        </w:rPr>
        <w:drawing>
          <wp:inline distT="0" distB="0" distL="0" distR="0" wp14:anchorId="5F963EB9" wp14:editId="21F13A64">
            <wp:extent cx="4359275" cy="1882140"/>
            <wp:effectExtent l="0" t="0" r="3175" b="3810"/>
            <wp:docPr id="16" name="Image 16" descr="wireless_s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reless_sf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59275" cy="1882140"/>
                    </a:xfrm>
                    <a:prstGeom prst="rect">
                      <a:avLst/>
                    </a:prstGeom>
                    <a:noFill/>
                    <a:ln>
                      <a:noFill/>
                    </a:ln>
                  </pic:spPr>
                </pic:pic>
              </a:graphicData>
            </a:graphic>
          </wp:inline>
        </w:drawing>
      </w:r>
    </w:p>
    <w:p w:rsidR="00BD189F" w:rsidRDefault="00BD189F" w:rsidP="00BD189F">
      <w:r>
        <w:t xml:space="preserve">Le signal est transmis par l'intermédiaire des mobiles présents et routé dynamiquement. Une partie de ses fonctionnalités sont reprises par les stations </w:t>
      </w:r>
      <w:r>
        <w:lastRenderedPageBreak/>
        <w:t>elles-mêmes mais alors certaines fonctions ne sont pas utilisables (comme le mode d’économie d’énergie).</w:t>
      </w:r>
    </w:p>
    <w:p w:rsidR="00BD189F" w:rsidRDefault="00BD189F" w:rsidP="00BD189F">
      <w:r>
        <w:t xml:space="preserve">Ceci peut permettre le transfert de fichiers entre deux utilisateurs.. </w:t>
      </w:r>
    </w:p>
    <w:p w:rsidR="00BD189F" w:rsidRDefault="00BD189F" w:rsidP="00BD189F">
      <w:r>
        <w:t xml:space="preserve">on parle aussi de </w:t>
      </w:r>
      <w:r w:rsidRPr="001A43C5">
        <w:rPr>
          <w:b/>
        </w:rPr>
        <w:t>Mode IBSS</w:t>
      </w:r>
    </w:p>
    <w:p w:rsidR="00BD189F" w:rsidRDefault="00BD189F" w:rsidP="00BD189F">
      <w:pPr>
        <w:ind w:left="1418"/>
      </w:pPr>
      <w:r>
        <w:rPr>
          <w:noProof/>
        </w:rPr>
        <w:drawing>
          <wp:inline distT="0" distB="0" distL="0" distR="0" wp14:anchorId="3E59D97B" wp14:editId="17F924A5">
            <wp:extent cx="3009265" cy="1447165"/>
            <wp:effectExtent l="0" t="0" r="635"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09265" cy="1447165"/>
                    </a:xfrm>
                    <a:prstGeom prst="rect">
                      <a:avLst/>
                    </a:prstGeom>
                    <a:noFill/>
                    <a:ln>
                      <a:noFill/>
                    </a:ln>
                  </pic:spPr>
                </pic:pic>
              </a:graphicData>
            </a:graphic>
          </wp:inline>
        </w:drawing>
      </w:r>
    </w:p>
    <w:p w:rsidR="00BD189F" w:rsidRDefault="00BD189F" w:rsidP="00BD189F">
      <w:r>
        <w:t>Dans une connexion ad hoc, il n’y a pas de possibilité de transfert entre les machines distantes, autres que les deux qui ont initié la communication.</w:t>
      </w:r>
    </w:p>
    <w:p w:rsidR="00BD189F" w:rsidRDefault="00BD189F" w:rsidP="00BD189F">
      <w:pPr>
        <w:jc w:val="center"/>
      </w:pPr>
      <w:r>
        <w:rPr>
          <w:noProof/>
        </w:rPr>
        <w:drawing>
          <wp:inline distT="0" distB="0" distL="0" distR="0" wp14:anchorId="4BFF8311" wp14:editId="2453F4B3">
            <wp:extent cx="2328545" cy="1913890"/>
            <wp:effectExtent l="0" t="0" r="0" b="0"/>
            <wp:docPr id="20" name="Image 20" descr="wireless_s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reless_sf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28545" cy="1913890"/>
                    </a:xfrm>
                    <a:prstGeom prst="rect">
                      <a:avLst/>
                    </a:prstGeom>
                    <a:noFill/>
                    <a:ln>
                      <a:noFill/>
                    </a:ln>
                  </pic:spPr>
                </pic:pic>
              </a:graphicData>
            </a:graphic>
          </wp:inline>
        </w:drawing>
      </w:r>
    </w:p>
    <w:p w:rsidR="00BD189F" w:rsidRDefault="00BD189F" w:rsidP="00BD189F">
      <w:pPr>
        <w:jc w:val="left"/>
      </w:pPr>
      <w:r>
        <w:t>Dans le schéma ci-dessus, la machine A peut dialoguer avec la machine B,  mais pas avec la machine C</w:t>
      </w:r>
    </w:p>
    <w:p w:rsidR="00BD189F" w:rsidRDefault="00BD189F" w:rsidP="00BD189F"/>
    <w:p w:rsidR="00BD189F" w:rsidRDefault="00BD189F" w:rsidP="00BD189F">
      <w:pPr>
        <w:pStyle w:val="Titre3"/>
        <w:rPr>
          <w:lang w:val="fr-FR"/>
        </w:rPr>
      </w:pPr>
      <w:bookmarkStart w:id="121" w:name="_Toc510160181"/>
      <w:bookmarkStart w:id="122" w:name="_Toc510178801"/>
      <w:bookmarkStart w:id="123" w:name="_Toc510619342"/>
      <w:r>
        <w:rPr>
          <w:lang w:val="fr-FR"/>
        </w:rPr>
        <w:t>Fonctionnement "Infrastructure":</w:t>
      </w:r>
      <w:bookmarkEnd w:id="121"/>
      <w:bookmarkEnd w:id="122"/>
      <w:bookmarkEnd w:id="123"/>
      <w:r>
        <w:rPr>
          <w:lang w:val="fr-FR"/>
        </w:rPr>
        <w:t xml:space="preserve"> </w:t>
      </w:r>
    </w:p>
    <w:p w:rsidR="00BD189F" w:rsidRDefault="00BD189F" w:rsidP="00BD189F">
      <w:r>
        <w:t xml:space="preserve">Le mode </w:t>
      </w:r>
      <w:r>
        <w:rPr>
          <w:b/>
          <w:bCs/>
        </w:rPr>
        <w:t>infrastructure</w:t>
      </w:r>
      <w:r>
        <w:t xml:space="preserve"> fait appel a une ou plusieurs bornes de concentration appelées </w:t>
      </w:r>
      <w:r>
        <w:rPr>
          <w:b/>
          <w:bCs/>
        </w:rPr>
        <w:t>Points d’Accès</w:t>
      </w:r>
      <w:r>
        <w:t xml:space="preserve">, qui gère l’ensemble des communications dans une même zone géographique. </w:t>
      </w:r>
    </w:p>
    <w:p w:rsidR="00BD189F" w:rsidRDefault="00BD189F" w:rsidP="00BD189F">
      <w:pPr>
        <w:ind w:left="2127"/>
      </w:pPr>
      <w:r>
        <w:rPr>
          <w:noProof/>
        </w:rPr>
        <w:lastRenderedPageBreak/>
        <w:drawing>
          <wp:inline distT="0" distB="0" distL="0" distR="0" wp14:anchorId="43DF427B" wp14:editId="67063F26">
            <wp:extent cx="3200400" cy="2722245"/>
            <wp:effectExtent l="0" t="0" r="0" b="1905"/>
            <wp:docPr id="21" name="Image 21" descr="wireless_s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reless_sf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0400" cy="2722245"/>
                    </a:xfrm>
                    <a:prstGeom prst="rect">
                      <a:avLst/>
                    </a:prstGeom>
                    <a:noFill/>
                    <a:ln>
                      <a:noFill/>
                    </a:ln>
                  </pic:spPr>
                </pic:pic>
              </a:graphicData>
            </a:graphic>
          </wp:inline>
        </w:drawing>
      </w:r>
    </w:p>
    <w:p w:rsidR="00BD189F" w:rsidRDefault="00BD189F" w:rsidP="00BD189F">
      <w:pPr>
        <w:pStyle w:val="Retraitcorpsdetexte"/>
      </w:pPr>
      <w:r>
        <w:t xml:space="preserve">Les bornes sont connectées entre elles par une liaison ou un réseau filaire ou hertzien. </w:t>
      </w:r>
    </w:p>
    <w:p w:rsidR="00BD189F" w:rsidRDefault="00BD189F" w:rsidP="00BD189F">
      <w:r>
        <w:t xml:space="preserve">on parle aussi de </w:t>
      </w:r>
      <w:r w:rsidRPr="001A43C5">
        <w:rPr>
          <w:b/>
        </w:rPr>
        <w:t>Mode IBSS</w:t>
      </w:r>
    </w:p>
    <w:p w:rsidR="00BD189F" w:rsidRDefault="00BD189F" w:rsidP="00BD189F">
      <w:pPr>
        <w:pStyle w:val="Retraitcorpsdetexte"/>
      </w:pPr>
    </w:p>
    <w:p w:rsidR="00BD189F" w:rsidRDefault="00BD189F" w:rsidP="00BD189F">
      <w:pPr>
        <w:ind w:left="1418"/>
      </w:pPr>
      <w:r>
        <w:rPr>
          <w:noProof/>
        </w:rPr>
        <w:drawing>
          <wp:inline distT="0" distB="0" distL="0" distR="0" wp14:anchorId="75B1862B" wp14:editId="36751901">
            <wp:extent cx="2627630" cy="1491615"/>
            <wp:effectExtent l="0" t="0" r="127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7630" cy="1491615"/>
                    </a:xfrm>
                    <a:prstGeom prst="rect">
                      <a:avLst/>
                    </a:prstGeom>
                    <a:noFill/>
                    <a:ln>
                      <a:noFill/>
                    </a:ln>
                  </pic:spPr>
                </pic:pic>
              </a:graphicData>
            </a:graphic>
          </wp:inline>
        </w:drawing>
      </w:r>
    </w:p>
    <w:p w:rsidR="00BD189F" w:rsidRDefault="00BD189F" w:rsidP="00BD189F"/>
    <w:p w:rsidR="00BD189F" w:rsidRDefault="00BD189F" w:rsidP="00BD189F">
      <w:r>
        <w:t xml:space="preserve">On parle également de points d'accès en mode "Pont" voire </w:t>
      </w:r>
      <w:r w:rsidRPr="001A43C5">
        <w:rPr>
          <w:b/>
        </w:rPr>
        <w:t xml:space="preserve">Mode </w:t>
      </w:r>
      <w:r>
        <w:rPr>
          <w:b/>
        </w:rPr>
        <w:t>E</w:t>
      </w:r>
      <w:r w:rsidRPr="001A43C5">
        <w:rPr>
          <w:b/>
        </w:rPr>
        <w:t>SS</w:t>
      </w:r>
    </w:p>
    <w:p w:rsidR="00BD189F" w:rsidRDefault="00BD189F" w:rsidP="00BD189F">
      <w:r>
        <w:rPr>
          <w:noProof/>
        </w:rPr>
        <w:drawing>
          <wp:inline distT="0" distB="0" distL="0" distR="0" wp14:anchorId="454D1F18" wp14:editId="3AAEAC7E">
            <wp:extent cx="4971415" cy="1846580"/>
            <wp:effectExtent l="0" t="0" r="635" b="127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1415" cy="1846580"/>
                    </a:xfrm>
                    <a:prstGeom prst="rect">
                      <a:avLst/>
                    </a:prstGeom>
                    <a:noFill/>
                    <a:ln>
                      <a:noFill/>
                    </a:ln>
                  </pic:spPr>
                </pic:pic>
              </a:graphicData>
            </a:graphic>
          </wp:inline>
        </w:drawing>
      </w:r>
    </w:p>
    <w:p w:rsidR="00BD189F" w:rsidRDefault="00BD189F" w:rsidP="00BD189F">
      <w:pPr>
        <w:ind w:left="1418"/>
      </w:pPr>
    </w:p>
    <w:p w:rsidR="00BD189F" w:rsidRDefault="00BD189F" w:rsidP="00BD189F">
      <w:pPr>
        <w:ind w:left="1418"/>
      </w:pPr>
    </w:p>
    <w:p w:rsidR="00BD189F" w:rsidRDefault="00BD189F" w:rsidP="00BD189F">
      <w:pPr>
        <w:pStyle w:val="Titre3"/>
        <w:rPr>
          <w:color w:val="000000"/>
          <w:sz w:val="15"/>
          <w:szCs w:val="15"/>
          <w:lang w:val="fr-FR"/>
        </w:rPr>
      </w:pPr>
      <w:bookmarkStart w:id="124" w:name="_Toc144123199"/>
      <w:bookmarkStart w:id="125" w:name="_Toc510160182"/>
      <w:bookmarkStart w:id="126" w:name="_Toc510178802"/>
      <w:bookmarkStart w:id="127" w:name="_Toc510619343"/>
      <w:r>
        <w:rPr>
          <w:lang w:val="fr-FR"/>
        </w:rPr>
        <w:t>Comment une station rejoint-elle une cellule existante ?</w:t>
      </w:r>
      <w:bookmarkEnd w:id="124"/>
      <w:bookmarkEnd w:id="125"/>
      <w:bookmarkEnd w:id="126"/>
      <w:bookmarkEnd w:id="127"/>
      <w:r>
        <w:rPr>
          <w:color w:val="000000"/>
          <w:sz w:val="15"/>
          <w:szCs w:val="15"/>
          <w:lang w:val="fr-FR"/>
        </w:rPr>
        <w:t xml:space="preserve"> </w:t>
      </w:r>
    </w:p>
    <w:p w:rsidR="00BD189F" w:rsidRDefault="00BD189F" w:rsidP="00BD189F">
      <w:r>
        <w:t xml:space="preserve">Quand une station veut accéder a un </w:t>
      </w:r>
      <w:r>
        <w:rPr>
          <w:b/>
          <w:bCs/>
        </w:rPr>
        <w:t>BSS</w:t>
      </w:r>
      <w:r>
        <w:t xml:space="preserve"> existant (soit après un allumage, un mode veille, ou simplement en entrant géographiquement dans la zone de </w:t>
      </w:r>
      <w:r>
        <w:lastRenderedPageBreak/>
        <w:t>couverture de la cellule), la station a besoin d’informations de synchronisation de la part du Point d’Accès.</w:t>
      </w:r>
    </w:p>
    <w:p w:rsidR="00BD189F" w:rsidRDefault="00BD189F" w:rsidP="00BD189F"/>
    <w:p w:rsidR="00BD189F" w:rsidRDefault="00BD189F" w:rsidP="00BD189F">
      <w:r>
        <w:t xml:space="preserve">La station peut avoir ces informations par un des deux moyens suivants : </w:t>
      </w:r>
    </w:p>
    <w:p w:rsidR="00BD189F" w:rsidRDefault="00BD189F" w:rsidP="00BD189F">
      <w:pPr>
        <w:numPr>
          <w:ilvl w:val="1"/>
          <w:numId w:val="19"/>
        </w:numPr>
      </w:pPr>
      <w:r>
        <w:rPr>
          <w:b/>
          <w:bCs/>
        </w:rPr>
        <w:t>Ecoute passive</w:t>
      </w:r>
      <w:r>
        <w:t xml:space="preserve"> : dans ce cas, la station attend simplement de recevoir une trame balise (</w:t>
      </w:r>
      <w:r>
        <w:rPr>
          <w:b/>
          <w:bCs/>
        </w:rPr>
        <w:t>Beacon Frame</w:t>
      </w:r>
      <w:r>
        <w:t xml:space="preserve">). La trame balise est une trame </w:t>
      </w:r>
      <w:r>
        <w:rPr>
          <w:u w:val="single"/>
        </w:rPr>
        <w:t>envoyée périodiquement</w:t>
      </w:r>
      <w:r>
        <w:t xml:space="preserve"> par le Point d’Accès contenant les informations de synchronisation. </w:t>
      </w:r>
    </w:p>
    <w:p w:rsidR="00BD189F" w:rsidRDefault="00BD189F" w:rsidP="00BD189F">
      <w:pPr>
        <w:numPr>
          <w:ilvl w:val="1"/>
          <w:numId w:val="19"/>
        </w:numPr>
      </w:pPr>
      <w:r>
        <w:rPr>
          <w:b/>
          <w:bCs/>
        </w:rPr>
        <w:t>Ecoute active</w:t>
      </w:r>
      <w:r>
        <w:t xml:space="preserve"> : dans ce cas, la station essaie de trouver un Point d’Accès </w:t>
      </w:r>
      <w:r>
        <w:rPr>
          <w:u w:val="single"/>
        </w:rPr>
        <w:t>en transmettant une trame de</w:t>
      </w:r>
      <w:r>
        <w:t xml:space="preserve"> demande d’enquête (</w:t>
      </w:r>
      <w:r>
        <w:rPr>
          <w:b/>
          <w:bCs/>
        </w:rPr>
        <w:t>Probe Request Frame</w:t>
      </w:r>
      <w:r>
        <w:t xml:space="preserve">) et attend la réponse d’enquête du Point d’Accès. </w:t>
      </w:r>
    </w:p>
    <w:p w:rsidR="00BD189F" w:rsidRDefault="00BD189F" w:rsidP="00BD189F"/>
    <w:p w:rsidR="00BD189F" w:rsidRDefault="00BD189F" w:rsidP="00BD189F">
      <w:pPr>
        <w:pStyle w:val="Retraitcorpsdetexte"/>
      </w:pPr>
      <w:r>
        <w:t xml:space="preserve">Ces deux méthodes sont valables et peuvent être choisies en fonction des performances ou de la consommation engendrées par l’échange, en terme d’énergie. </w:t>
      </w:r>
    </w:p>
    <w:p w:rsidR="00BD189F" w:rsidRDefault="00BD189F" w:rsidP="00BD189F">
      <w:pPr>
        <w:pStyle w:val="Titre3"/>
        <w:rPr>
          <w:color w:val="000000"/>
          <w:sz w:val="15"/>
          <w:szCs w:val="15"/>
          <w:lang w:val="fr-FR"/>
        </w:rPr>
      </w:pPr>
      <w:bookmarkStart w:id="128" w:name="_Toc144123200"/>
      <w:bookmarkStart w:id="129" w:name="_Toc510160183"/>
      <w:bookmarkStart w:id="130" w:name="_Toc510178803"/>
      <w:bookmarkStart w:id="131" w:name="_Toc510619344"/>
      <w:r>
        <w:rPr>
          <w:lang w:val="fr-FR"/>
        </w:rPr>
        <w:t>Le processus d’authentification</w:t>
      </w:r>
      <w:bookmarkEnd w:id="128"/>
      <w:bookmarkEnd w:id="129"/>
      <w:bookmarkEnd w:id="130"/>
      <w:bookmarkEnd w:id="131"/>
      <w:r>
        <w:rPr>
          <w:color w:val="000000"/>
          <w:sz w:val="15"/>
          <w:szCs w:val="15"/>
          <w:lang w:val="fr-FR"/>
        </w:rPr>
        <w:t xml:space="preserve"> </w:t>
      </w:r>
    </w:p>
    <w:p w:rsidR="00BD189F" w:rsidRDefault="00BD189F" w:rsidP="00BD189F">
      <w:r>
        <w:t xml:space="preserve">Une fois qu’une station a trouvé un Point d’Accès et a décidé de rejoindre une cellule (BSS), le processus d’authentification s’enclenche. Celui-ci consiste en l’échange d’informations entre le Point d’Accès et la station, où chacun des deux partis prouve son identité par la connaissance d’un certain mot de passe. </w:t>
      </w:r>
    </w:p>
    <w:p w:rsidR="00BD189F" w:rsidRDefault="00BD189F" w:rsidP="00BD189F"/>
    <w:p w:rsidR="00BD189F" w:rsidRDefault="00BD189F" w:rsidP="00BD189F">
      <w:pPr>
        <w:pStyle w:val="Titre3"/>
        <w:rPr>
          <w:color w:val="000000"/>
          <w:sz w:val="15"/>
          <w:szCs w:val="15"/>
          <w:lang w:val="fr-FR"/>
        </w:rPr>
      </w:pPr>
      <w:bookmarkStart w:id="132" w:name="_Toc144123201"/>
      <w:bookmarkStart w:id="133" w:name="_Toc510160184"/>
      <w:bookmarkStart w:id="134" w:name="_Toc510178804"/>
      <w:bookmarkStart w:id="135" w:name="_Toc510619345"/>
      <w:r>
        <w:rPr>
          <w:lang w:val="fr-FR"/>
        </w:rPr>
        <w:t>Le processus d’associatio</w:t>
      </w:r>
      <w:bookmarkEnd w:id="132"/>
      <w:r>
        <w:rPr>
          <w:lang w:val="fr-FR"/>
        </w:rPr>
        <w:t>n - réassociation</w:t>
      </w:r>
      <w:bookmarkEnd w:id="133"/>
      <w:bookmarkEnd w:id="134"/>
      <w:bookmarkEnd w:id="135"/>
    </w:p>
    <w:p w:rsidR="00BD189F" w:rsidRDefault="00BD189F" w:rsidP="00BD189F">
      <w:r>
        <w:t xml:space="preserve">Une fois la station authentifiée, le processus d’association s’enclenche. Celui-ci consiste en un échange d’informations sur les différentes stations et les capacités de la cellule, et autorise le DSS (les Points d’Accès enregistre la position actuelle de la station). Seulement après le processus d’association, la station peut transmettre et recevoir des trames de données. </w:t>
      </w:r>
    </w:p>
    <w:p w:rsidR="00BD189F" w:rsidRDefault="00BD189F" w:rsidP="00BD189F">
      <w:r>
        <w:t>La réassociation peut survenir à cause d'éloignement grandissant, ou de gestion de la répartition de charge.</w:t>
      </w:r>
    </w:p>
    <w:p w:rsidR="00BD189F" w:rsidRDefault="00BD189F" w:rsidP="00BD189F"/>
    <w:p w:rsidR="00BD189F" w:rsidRDefault="00BD189F" w:rsidP="00BD189F">
      <w:pPr>
        <w:pStyle w:val="Titre3"/>
        <w:rPr>
          <w:color w:val="000000"/>
          <w:sz w:val="15"/>
          <w:szCs w:val="15"/>
          <w:lang w:val="fr-FR"/>
        </w:rPr>
      </w:pPr>
      <w:bookmarkStart w:id="136" w:name="_Toc144123202"/>
      <w:bookmarkStart w:id="137" w:name="_Toc510160185"/>
      <w:bookmarkStart w:id="138" w:name="_Toc510178805"/>
      <w:bookmarkStart w:id="139" w:name="_Toc510619346"/>
      <w:r>
        <w:rPr>
          <w:lang w:val="fr-FR"/>
        </w:rPr>
        <w:t>Le roaming</w:t>
      </w:r>
      <w:bookmarkEnd w:id="136"/>
      <w:r>
        <w:rPr>
          <w:lang w:val="fr-FR"/>
        </w:rPr>
        <w:t>- handover</w:t>
      </w:r>
      <w:bookmarkEnd w:id="137"/>
      <w:bookmarkEnd w:id="138"/>
      <w:bookmarkEnd w:id="139"/>
    </w:p>
    <w:p w:rsidR="00BD189F" w:rsidRDefault="00BD189F" w:rsidP="00BD189F">
      <w:r>
        <w:t xml:space="preserve">Les terminaux BSS peuvent se déplacer au sein de la cellule et garder une liaison directe avec le point d’accès AP, ou changer de cellule, ce qui s’appelle le </w:t>
      </w:r>
      <w:r>
        <w:rPr>
          <w:b/>
          <w:bCs/>
        </w:rPr>
        <w:t>roaming</w:t>
      </w:r>
      <w:r>
        <w:t xml:space="preserve"> </w:t>
      </w:r>
    </w:p>
    <w:p w:rsidR="00BD189F" w:rsidRDefault="00BD189F" w:rsidP="00BD189F">
      <w:r>
        <w:t xml:space="preserve">Pour un réseau </w:t>
      </w:r>
      <w:hyperlink r:id="rId80" w:tooltip="Wi-Fi" w:history="1">
        <w:r>
          <w:rPr>
            <w:b/>
            <w:bCs/>
          </w:rPr>
          <w:t>Wi-Fi</w:t>
        </w:r>
      </w:hyperlink>
      <w:r>
        <w:t xml:space="preserve">, ce terme est utilisé pour évoquer le fait d'un changement de cellule ou de réseau tout en restant en communication (voix ou données). Dans ce cas il s'agit en fait plus d'un </w:t>
      </w:r>
      <w:hyperlink r:id="rId81" w:tooltip="Handover" w:history="1">
        <w:r>
          <w:rPr>
            <w:b/>
            <w:bCs/>
          </w:rPr>
          <w:t>Handover</w:t>
        </w:r>
      </w:hyperlink>
      <w:r>
        <w:t xml:space="preserve"> que d'un </w:t>
      </w:r>
      <w:r>
        <w:rPr>
          <w:b/>
          <w:bCs/>
        </w:rPr>
        <w:t xml:space="preserve">roaming </w:t>
      </w:r>
    </w:p>
    <w:p w:rsidR="00BD189F" w:rsidRDefault="00BD189F" w:rsidP="00BD189F">
      <w:pPr>
        <w:pStyle w:val="Retraitcorpsdetexte2"/>
      </w:pPr>
      <w:r>
        <w:rPr>
          <w:noProof/>
        </w:rPr>
        <w:lastRenderedPageBreak/>
        <w:drawing>
          <wp:inline distT="0" distB="0" distL="0" distR="0" wp14:anchorId="5418599E" wp14:editId="4532E7DA">
            <wp:extent cx="5752465" cy="2509520"/>
            <wp:effectExtent l="0" t="0" r="635" b="508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2465" cy="2509520"/>
                    </a:xfrm>
                    <a:prstGeom prst="rect">
                      <a:avLst/>
                    </a:prstGeom>
                    <a:noFill/>
                    <a:ln>
                      <a:noFill/>
                    </a:ln>
                  </pic:spPr>
                </pic:pic>
              </a:graphicData>
            </a:graphic>
          </wp:inline>
        </w:drawing>
      </w:r>
      <w:r>
        <w:t xml:space="preserve">En TCP-IP, (qui est basé sur des paquets), la transition d’une cellule à une autre se fait entre deux transmissions de paquets, (contrairement à la téléphonie où la transition peut subvenir au cours d’une conversation.) Ceci rend le roaming plus facile en théorie, mais… les performances seront considérablement réduites à cause de la retransmission qui sera exécutée par les protocoles des couches supérieures. </w:t>
      </w:r>
    </w:p>
    <w:p w:rsidR="00BD189F" w:rsidRDefault="00BD189F" w:rsidP="00BD189F">
      <w:r>
        <w:t xml:space="preserve">Le standard 802.11 ne définit pas comment le roaming est fait, mais en définit cependant les règles de base. (l’écoute active ou passive, le processus de ré-association, où une station qui passe d’un Point d’Accès à un autre sera associée au nouveau Point d’Accès). </w:t>
      </w:r>
    </w:p>
    <w:p w:rsidR="00BD189F" w:rsidRDefault="00BD189F" w:rsidP="00BD189F">
      <w:pPr>
        <w:pStyle w:val="Titre3"/>
        <w:rPr>
          <w:color w:val="000000"/>
          <w:sz w:val="15"/>
          <w:szCs w:val="15"/>
          <w:lang w:val="fr-FR"/>
        </w:rPr>
      </w:pPr>
      <w:bookmarkStart w:id="140" w:name="_Toc144123203"/>
      <w:bookmarkStart w:id="141" w:name="_Toc510160186"/>
      <w:bookmarkStart w:id="142" w:name="_Toc510178806"/>
      <w:bookmarkStart w:id="143" w:name="_Toc510619347"/>
      <w:r>
        <w:rPr>
          <w:lang w:val="fr-FR"/>
        </w:rPr>
        <w:t>Sécurité</w:t>
      </w:r>
      <w:bookmarkEnd w:id="140"/>
      <w:bookmarkEnd w:id="141"/>
      <w:bookmarkEnd w:id="142"/>
      <w:bookmarkEnd w:id="143"/>
    </w:p>
    <w:p w:rsidR="00BD189F" w:rsidRDefault="00BD189F" w:rsidP="00BD189F">
      <w:r>
        <w:t xml:space="preserve">La sécurité est le premier (ou le dernier !) soucis de ceux qui déploient les réseaux locaux sans fil. Le comité de 802.11 a apporté une solution en élaborant un processus appelé </w:t>
      </w:r>
      <w:r>
        <w:rPr>
          <w:b/>
          <w:bCs/>
        </w:rPr>
        <w:t>WEP</w:t>
      </w:r>
      <w:r>
        <w:t xml:space="preserve"> (</w:t>
      </w:r>
      <w:r>
        <w:rPr>
          <w:b/>
          <w:bCs/>
        </w:rPr>
        <w:t>Wired Equivalent Privacy</w:t>
      </w:r>
      <w:r>
        <w:t xml:space="preserve">). </w:t>
      </w:r>
    </w:p>
    <w:p w:rsidR="00BD189F" w:rsidRDefault="00BD189F" w:rsidP="00BD189F">
      <w:pPr>
        <w:pStyle w:val="Retraitcorpsdetexte2"/>
      </w:pPr>
      <w:r>
        <w:t>Le principal, pour les utilisateurs, est d’être sûr qu’un intrus ne pourra pas :</w:t>
      </w:r>
    </w:p>
    <w:p w:rsidR="00BD189F" w:rsidRDefault="00BD189F" w:rsidP="00BD189F">
      <w:pPr>
        <w:pStyle w:val="Retraitcorpsdetexte2"/>
      </w:pPr>
    </w:p>
    <w:p w:rsidR="00BD189F" w:rsidRPr="008040C4" w:rsidRDefault="00BD189F" w:rsidP="00BD189F">
      <w:pPr>
        <w:rPr>
          <w:b/>
        </w:rPr>
      </w:pPr>
      <w:r w:rsidRPr="008040C4">
        <w:rPr>
          <w:b/>
        </w:rPr>
        <w:t xml:space="preserve">Accéder aux ressources du réseau (prévenir l’accès non authentifié) </w:t>
      </w:r>
    </w:p>
    <w:p w:rsidR="00BD189F" w:rsidRDefault="00BD189F" w:rsidP="00BD189F">
      <w:pPr>
        <w:ind w:left="1418"/>
      </w:pPr>
      <w:r>
        <w:t xml:space="preserve">Ceci est obtenu en utilisant un mécanisme d’authentification où une station est obligée de prouver sa connaissance d’une clef, ce qui est similaire à la sécurité sur réseaux câblés, dans le sens où l’intrus doit entrer dans les lieux (en utilisant une clef physique) pour connecter son poste au réseau câblé. </w:t>
      </w:r>
    </w:p>
    <w:p w:rsidR="00BD189F" w:rsidRDefault="00BD189F" w:rsidP="00BD189F">
      <w:pPr>
        <w:ind w:left="1418"/>
      </w:pPr>
    </w:p>
    <w:p w:rsidR="00BD189F" w:rsidRPr="008040C4" w:rsidRDefault="00BD189F" w:rsidP="00BD189F">
      <w:pPr>
        <w:rPr>
          <w:b/>
          <w:szCs w:val="15"/>
        </w:rPr>
      </w:pPr>
      <w:r w:rsidRPr="008040C4">
        <w:rPr>
          <w:b/>
        </w:rPr>
        <w:t>Capturer le trafic du réseau sans fil</w:t>
      </w:r>
      <w:r w:rsidRPr="008040C4">
        <w:rPr>
          <w:b/>
          <w:szCs w:val="18"/>
        </w:rPr>
        <w:t xml:space="preserve"> (Ecoute clandestine</w:t>
      </w:r>
      <w:r w:rsidRPr="008040C4">
        <w:rPr>
          <w:b/>
          <w:szCs w:val="15"/>
        </w:rPr>
        <w:t>)</w:t>
      </w:r>
    </w:p>
    <w:p w:rsidR="00BD189F" w:rsidRDefault="00BD189F" w:rsidP="00BD189F">
      <w:pPr>
        <w:ind w:left="1418"/>
      </w:pPr>
      <w:r>
        <w:t xml:space="preserve">L’écoute clandestine est bloquée par l’utilisation de l’algorithme </w:t>
      </w:r>
      <w:r>
        <w:rPr>
          <w:b/>
          <w:bCs/>
        </w:rPr>
        <w:t>WEP</w:t>
      </w:r>
      <w:r>
        <w:t xml:space="preserve"> qui est un générateur de nombres pseudo aléatoires initialisé par une clef secrète partagée. Basé sur l’algorithme RC4 de RSA (faible sécurité)</w:t>
      </w:r>
    </w:p>
    <w:p w:rsidR="00BD189F" w:rsidRDefault="00BD189F" w:rsidP="00BD189F">
      <w:pPr>
        <w:ind w:left="1418"/>
      </w:pPr>
    </w:p>
    <w:p w:rsidR="00BD189F" w:rsidRDefault="00BD189F" w:rsidP="00BD189F">
      <w:pPr>
        <w:pStyle w:val="Titre3"/>
        <w:rPr>
          <w:color w:val="000000"/>
          <w:sz w:val="15"/>
          <w:szCs w:val="15"/>
          <w:lang w:val="fr-FR"/>
        </w:rPr>
      </w:pPr>
      <w:bookmarkStart w:id="144" w:name="_Toc144123204"/>
      <w:bookmarkStart w:id="145" w:name="_Toc510160187"/>
      <w:bookmarkStart w:id="146" w:name="_Toc510178807"/>
      <w:bookmarkStart w:id="147" w:name="_Toc510619348"/>
      <w:r>
        <w:rPr>
          <w:lang w:val="fr-FR"/>
        </w:rPr>
        <w:lastRenderedPageBreak/>
        <w:t>L’économie d’énergie</w:t>
      </w:r>
      <w:bookmarkEnd w:id="144"/>
      <w:bookmarkEnd w:id="145"/>
      <w:bookmarkEnd w:id="146"/>
      <w:bookmarkEnd w:id="147"/>
      <w:r>
        <w:rPr>
          <w:color w:val="000000"/>
          <w:sz w:val="15"/>
          <w:szCs w:val="15"/>
          <w:lang w:val="fr-FR"/>
        </w:rPr>
        <w:t xml:space="preserve"> </w:t>
      </w:r>
    </w:p>
    <w:p w:rsidR="00BD189F" w:rsidRDefault="00BD189F" w:rsidP="00BD189F">
      <w:pPr>
        <w:rPr>
          <w:rFonts w:ascii="Verdana" w:hAnsi="Verdana"/>
          <w:color w:val="000000"/>
          <w:sz w:val="15"/>
          <w:szCs w:val="15"/>
        </w:rPr>
      </w:pPr>
      <w:r>
        <w:t xml:space="preserve">Les réseaux sans fil sont généralement en relation avec des applications mobiles, et dans ce genre d’application, l’énergie de la batterie est une ressource importante. C’est pour cette raison que le standard 802.11 donne lui-même des directives pour l’économie d’énergie et définit tout un mécanisme pour permettre aux stations de se mettre en veille pendant de longues périodes sans perdre d’information. L’idée générale, est que le Point d’Accès maintient un enregistrement à jour des stations travaillant en mode d’économie d’énergie, et garde les paquets adressés à ces stations jusqu’à ce que les stations les demandent avec une </w:t>
      </w:r>
      <w:r>
        <w:rPr>
          <w:b/>
          <w:bCs/>
        </w:rPr>
        <w:t>Polling Request</w:t>
      </w:r>
      <w:r>
        <w:t>, ou jusqu’à ce qu’elles changent de mode de fonctionnement.</w:t>
      </w:r>
    </w:p>
    <w:p w:rsidR="00BD189F" w:rsidRDefault="00BD189F" w:rsidP="00BD189F">
      <w:pPr>
        <w:spacing w:before="0" w:after="200" w:line="276" w:lineRule="auto"/>
        <w:ind w:left="0"/>
        <w:jc w:val="left"/>
      </w:pPr>
      <w:r>
        <w:br w:type="page"/>
      </w:r>
    </w:p>
    <w:p w:rsidR="00292932" w:rsidRDefault="00292932" w:rsidP="00292932">
      <w:pPr>
        <w:pStyle w:val="Titre1"/>
      </w:pPr>
      <w:bookmarkStart w:id="148" w:name="_Toc144123205"/>
      <w:bookmarkStart w:id="149" w:name="_Toc510160188"/>
      <w:r>
        <w:lastRenderedPageBreak/>
        <w:tab/>
      </w:r>
      <w:bookmarkStart w:id="150" w:name="_Toc510178808"/>
      <w:bookmarkStart w:id="151" w:name="_Toc510619349"/>
      <w:r>
        <w:t>Normes Ethernet  802.11</w:t>
      </w:r>
      <w:bookmarkEnd w:id="148"/>
      <w:r>
        <w:t xml:space="preserve"> </w:t>
      </w:r>
      <w:bookmarkEnd w:id="149"/>
      <w:r>
        <w:t>…</w:t>
      </w:r>
      <w:bookmarkEnd w:id="150"/>
      <w:bookmarkEnd w:id="151"/>
    </w:p>
    <w:p w:rsidR="00292932" w:rsidRDefault="00292932" w:rsidP="00292932">
      <w:pPr>
        <w:pStyle w:val="Titre2"/>
      </w:pPr>
      <w:bookmarkStart w:id="152" w:name="_Toc510178809"/>
      <w:bookmarkStart w:id="153" w:name="_Toc510619350"/>
      <w:bookmarkStart w:id="154" w:name="_Toc144123206"/>
      <w:bookmarkStart w:id="155" w:name="_Toc510160189"/>
      <w:r>
        <w:t>Panels des Normes 802.11</w:t>
      </w:r>
      <w:bookmarkEnd w:id="152"/>
      <w:bookmarkEnd w:id="153"/>
    </w:p>
    <w:p w:rsidR="00292932" w:rsidRDefault="00292932" w:rsidP="00292932">
      <w:r>
        <w:rPr>
          <w:noProof/>
        </w:rPr>
        <w:drawing>
          <wp:inline distT="0" distB="0" distL="0" distR="0" wp14:anchorId="51521F9D" wp14:editId="5693A17A">
            <wp:extent cx="4667693" cy="2743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b="7001"/>
                    <a:stretch/>
                  </pic:blipFill>
                  <pic:spPr bwMode="auto">
                    <a:xfrm>
                      <a:off x="0" y="0"/>
                      <a:ext cx="4665600" cy="27419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292932" w:rsidRDefault="00292932" w:rsidP="00292932"/>
    <w:p w:rsidR="00292932" w:rsidRDefault="00292932" w:rsidP="00292932">
      <w:pPr>
        <w:pStyle w:val="Titre2"/>
      </w:pPr>
      <w:bookmarkStart w:id="156" w:name="_Toc510178810"/>
      <w:bookmarkStart w:id="157" w:name="_Toc510619351"/>
      <w:r>
        <w:t>Les anciens 802.11a – 802.11b et 802.11g :</w:t>
      </w:r>
      <w:bookmarkEnd w:id="156"/>
      <w:bookmarkEnd w:id="157"/>
    </w:p>
    <w:p w:rsidR="00292932" w:rsidRDefault="00292932" w:rsidP="00292932"/>
    <w:p w:rsidR="00292932" w:rsidRDefault="00292932" w:rsidP="00292932">
      <w:pPr>
        <w:pStyle w:val="Titre3"/>
      </w:pPr>
      <w:bookmarkStart w:id="158" w:name="_Toc510178811"/>
      <w:bookmarkStart w:id="159" w:name="_Toc510619352"/>
      <w:r>
        <w:t xml:space="preserve">802.11b </w:t>
      </w:r>
      <w:bookmarkEnd w:id="154"/>
      <w:r>
        <w:t>en 1999 – label WI-FI</w:t>
      </w:r>
      <w:bookmarkEnd w:id="155"/>
      <w:bookmarkEnd w:id="158"/>
      <w:bookmarkEnd w:id="159"/>
    </w:p>
    <w:p w:rsidR="00292932" w:rsidRDefault="00292932" w:rsidP="00292932">
      <w:r>
        <w:t xml:space="preserve">la norme </w:t>
      </w:r>
      <w:r>
        <w:rPr>
          <w:b/>
          <w:bCs/>
        </w:rPr>
        <w:t>802.11b</w:t>
      </w:r>
      <w:r>
        <w:t xml:space="preserve"> ou </w:t>
      </w:r>
      <w:r>
        <w:rPr>
          <w:b/>
          <w:bCs/>
        </w:rPr>
        <w:t>802.11HR</w:t>
      </w:r>
      <w:r>
        <w:t xml:space="preserve"> (High Rate), dans la bande 2,4 GHz normalisée en septembre 1999. La technologie </w:t>
      </w:r>
      <w:r>
        <w:rPr>
          <w:b/>
        </w:rPr>
        <w:t>DSSS</w:t>
      </w:r>
      <w:r>
        <w:t xml:space="preserve"> est gardée.</w:t>
      </w:r>
    </w:p>
    <w:p w:rsidR="00292932" w:rsidRDefault="00292932" w:rsidP="00292932">
      <w:pPr>
        <w:pStyle w:val="Retraitcorpsdetexte2"/>
        <w:numPr>
          <w:ilvl w:val="0"/>
          <w:numId w:val="20"/>
        </w:numPr>
        <w:jc w:val="left"/>
      </w:pPr>
      <w:r>
        <w:t xml:space="preserve">Débits de 11 Mbps, </w:t>
      </w:r>
    </w:p>
    <w:p w:rsidR="00292932" w:rsidRDefault="00292932" w:rsidP="00292932">
      <w:pPr>
        <w:pStyle w:val="Retraitcorpsdetexte2"/>
        <w:numPr>
          <w:ilvl w:val="0"/>
          <w:numId w:val="20"/>
        </w:numPr>
        <w:jc w:val="left"/>
      </w:pPr>
      <w:r>
        <w:t>portée de 30-50 mètres. (1 Mbps 250 m)</w:t>
      </w:r>
    </w:p>
    <w:p w:rsidR="00292932" w:rsidRDefault="00292932" w:rsidP="00292932">
      <w:pPr>
        <w:pStyle w:val="En-tte"/>
        <w:numPr>
          <w:ilvl w:val="0"/>
          <w:numId w:val="20"/>
        </w:numPr>
        <w:tabs>
          <w:tab w:val="clear" w:pos="4536"/>
          <w:tab w:val="clear" w:pos="9072"/>
        </w:tabs>
      </w:pPr>
      <w:r>
        <w:t>Canaux disponibles (non recouvrant) : 3 parmi 13</w:t>
      </w:r>
    </w:p>
    <w:p w:rsidR="00292932" w:rsidRDefault="00292932" w:rsidP="00292932">
      <w:pPr>
        <w:numPr>
          <w:ilvl w:val="0"/>
          <w:numId w:val="20"/>
        </w:numPr>
      </w:pPr>
      <w:r>
        <w:t xml:space="preserve">La Sécurité (faible) est obtenue par codage </w:t>
      </w:r>
      <w:r>
        <w:rPr>
          <w:b/>
          <w:bCs/>
        </w:rPr>
        <w:t>WEP</w:t>
      </w:r>
    </w:p>
    <w:p w:rsidR="00292932" w:rsidRDefault="00292932" w:rsidP="00292932">
      <w:pPr>
        <w:pStyle w:val="Retraitcorpsdetexte2"/>
        <w:ind w:left="1418"/>
      </w:pPr>
      <w:r>
        <w:t xml:space="preserve">Une variante est connue sous la norme </w:t>
      </w:r>
      <w:r>
        <w:rPr>
          <w:b/>
          <w:bCs/>
        </w:rPr>
        <w:t xml:space="preserve">802.11b+ </w:t>
      </w:r>
      <w:r>
        <w:t>Débits de 22 Mbps</w:t>
      </w:r>
    </w:p>
    <w:p w:rsidR="00292932" w:rsidRDefault="00292932" w:rsidP="00292932">
      <w:pPr>
        <w:pStyle w:val="En-tte"/>
        <w:tabs>
          <w:tab w:val="clear" w:pos="4536"/>
          <w:tab w:val="clear" w:pos="9072"/>
        </w:tabs>
      </w:pPr>
    </w:p>
    <w:p w:rsidR="00292932" w:rsidRDefault="00292932" w:rsidP="00292932">
      <w:pPr>
        <w:pStyle w:val="Titre3"/>
      </w:pPr>
      <w:bookmarkStart w:id="160" w:name="_Toc510160190"/>
      <w:bookmarkStart w:id="161" w:name="_Toc510178812"/>
      <w:bookmarkStart w:id="162" w:name="_Toc510619353"/>
      <w:r>
        <w:t xml:space="preserve">802.11a en </w:t>
      </w:r>
      <w:bookmarkEnd w:id="160"/>
      <w:r>
        <w:t>1999</w:t>
      </w:r>
      <w:bookmarkEnd w:id="161"/>
      <w:bookmarkEnd w:id="162"/>
      <w:r>
        <w:t xml:space="preserve"> </w:t>
      </w:r>
    </w:p>
    <w:p w:rsidR="00292932" w:rsidRDefault="00292932" w:rsidP="00292932">
      <w:r>
        <w:t xml:space="preserve">la norme </w:t>
      </w:r>
      <w:r>
        <w:rPr>
          <w:b/>
          <w:bCs/>
        </w:rPr>
        <w:t>802.11a</w:t>
      </w:r>
      <w:r>
        <w:t xml:space="preserve"> , opérant dans la bande des 5 à 5.8 GHz, (moins encombrées que celle de 2.4Ghz) met l’accent sur l’utilisation de la technologie </w:t>
      </w:r>
      <w:r>
        <w:rPr>
          <w:b/>
          <w:bCs/>
        </w:rPr>
        <w:t>OFDM</w:t>
      </w:r>
      <w:r>
        <w:t xml:space="preserve"> au niveau physique pour atteindre des débits plus élevés et une meilleure immunité aux interférences.  Par contre il est plus sensible aux obstacles naturels et physiques(béton armé)…</w:t>
      </w:r>
    </w:p>
    <w:p w:rsidR="00292932" w:rsidRDefault="00292932" w:rsidP="00292932">
      <w:pPr>
        <w:numPr>
          <w:ilvl w:val="0"/>
          <w:numId w:val="20"/>
        </w:numPr>
      </w:pPr>
      <w:r>
        <w:t xml:space="preserve">Débits de 54 Mbps </w:t>
      </w:r>
    </w:p>
    <w:p w:rsidR="00292932" w:rsidRDefault="00292932" w:rsidP="00292932">
      <w:pPr>
        <w:pStyle w:val="En-tte"/>
        <w:numPr>
          <w:ilvl w:val="0"/>
          <w:numId w:val="20"/>
        </w:numPr>
        <w:tabs>
          <w:tab w:val="clear" w:pos="4536"/>
          <w:tab w:val="clear" w:pos="9072"/>
        </w:tabs>
      </w:pPr>
      <w:r>
        <w:t xml:space="preserve">portées de 50 mètres. ! </w:t>
      </w:r>
    </w:p>
    <w:p w:rsidR="00292932" w:rsidRDefault="00292932" w:rsidP="00292932">
      <w:pPr>
        <w:pStyle w:val="En-tte"/>
        <w:numPr>
          <w:ilvl w:val="0"/>
          <w:numId w:val="20"/>
        </w:numPr>
        <w:tabs>
          <w:tab w:val="clear" w:pos="4536"/>
          <w:tab w:val="clear" w:pos="9072"/>
        </w:tabs>
      </w:pPr>
      <w:r>
        <w:t>Canaux disponibles (non recouvrant) : 8</w:t>
      </w:r>
    </w:p>
    <w:p w:rsidR="00292932" w:rsidRDefault="00292932" w:rsidP="00292932">
      <w:pPr>
        <w:rPr>
          <w:b/>
          <w:bCs/>
        </w:rPr>
      </w:pPr>
      <w:r>
        <w:rPr>
          <w:b/>
        </w:rPr>
        <w:lastRenderedPageBreak/>
        <w:t>N.B :</w:t>
      </w:r>
      <w:r>
        <w:t xml:space="preserve"> Il est donc incompatible avec les standards </w:t>
      </w:r>
      <w:r>
        <w:rPr>
          <w:b/>
          <w:bCs/>
        </w:rPr>
        <w:t>802.11b et 802.11b+</w:t>
      </w:r>
    </w:p>
    <w:p w:rsidR="00292932" w:rsidRDefault="00292932" w:rsidP="00292932">
      <w:pPr>
        <w:pStyle w:val="Titre3"/>
      </w:pPr>
      <w:bookmarkStart w:id="163" w:name="_Toc144123208"/>
      <w:bookmarkStart w:id="164" w:name="_Toc510160191"/>
      <w:bookmarkStart w:id="165" w:name="_Toc510178813"/>
      <w:bookmarkStart w:id="166" w:name="_Toc510619354"/>
      <w:r>
        <w:t>802.11g</w:t>
      </w:r>
      <w:bookmarkEnd w:id="163"/>
      <w:r>
        <w:t xml:space="preserve"> en 2003</w:t>
      </w:r>
      <w:bookmarkEnd w:id="164"/>
      <w:bookmarkEnd w:id="165"/>
      <w:bookmarkEnd w:id="166"/>
    </w:p>
    <w:p w:rsidR="00292932" w:rsidRDefault="00292932" w:rsidP="00292932">
      <w:pPr>
        <w:pStyle w:val="En-tte"/>
        <w:tabs>
          <w:tab w:val="clear" w:pos="4536"/>
          <w:tab w:val="clear" w:pos="9072"/>
        </w:tabs>
      </w:pPr>
      <w:r>
        <w:t xml:space="preserve">la norme </w:t>
      </w:r>
      <w:r>
        <w:rPr>
          <w:b/>
          <w:bCs/>
        </w:rPr>
        <w:t>802.11g</w:t>
      </w:r>
      <w:r>
        <w:t xml:space="preserve">, bande 2,4 GHz et 5 GHz </w:t>
      </w:r>
    </w:p>
    <w:p w:rsidR="00292932" w:rsidRDefault="00292932" w:rsidP="00292932">
      <w:pPr>
        <w:pStyle w:val="En-tte"/>
        <w:numPr>
          <w:ilvl w:val="0"/>
          <w:numId w:val="21"/>
        </w:numPr>
        <w:tabs>
          <w:tab w:val="clear" w:pos="4536"/>
          <w:tab w:val="clear" w:pos="9072"/>
        </w:tabs>
      </w:pPr>
      <w:r>
        <w:t xml:space="preserve">Débits de 54 Mbps </w:t>
      </w:r>
    </w:p>
    <w:p w:rsidR="00292932" w:rsidRDefault="00292932" w:rsidP="00292932">
      <w:pPr>
        <w:pStyle w:val="En-tte"/>
        <w:numPr>
          <w:ilvl w:val="0"/>
          <w:numId w:val="21"/>
        </w:numPr>
        <w:tabs>
          <w:tab w:val="clear" w:pos="4536"/>
          <w:tab w:val="clear" w:pos="9072"/>
        </w:tabs>
      </w:pPr>
      <w:r>
        <w:t>Portée de 100 mètres.</w:t>
      </w:r>
    </w:p>
    <w:p w:rsidR="00292932" w:rsidRDefault="00292932" w:rsidP="00292932">
      <w:pPr>
        <w:pStyle w:val="En-tte"/>
        <w:numPr>
          <w:ilvl w:val="0"/>
          <w:numId w:val="21"/>
        </w:numPr>
        <w:tabs>
          <w:tab w:val="clear" w:pos="4536"/>
          <w:tab w:val="clear" w:pos="9072"/>
        </w:tabs>
      </w:pPr>
      <w:r>
        <w:t>Canaux disponibles (non recouvrant) : 3 parmi 13</w:t>
      </w:r>
    </w:p>
    <w:p w:rsidR="00292932" w:rsidRDefault="00292932" w:rsidP="00292932">
      <w:pPr>
        <w:numPr>
          <w:ilvl w:val="0"/>
          <w:numId w:val="21"/>
        </w:numPr>
      </w:pPr>
      <w:r>
        <w:t xml:space="preserve">La Sécurité  est obtenue par la norme </w:t>
      </w:r>
      <w:r>
        <w:rPr>
          <w:b/>
          <w:bCs/>
        </w:rPr>
        <w:t>802.i et autres 802.x</w:t>
      </w:r>
    </w:p>
    <w:p w:rsidR="00292932" w:rsidRDefault="00292932" w:rsidP="00292932">
      <w:pPr>
        <w:pStyle w:val="En-tte"/>
        <w:tabs>
          <w:tab w:val="clear" w:pos="4536"/>
          <w:tab w:val="clear" w:pos="9072"/>
        </w:tabs>
        <w:rPr>
          <w:b/>
          <w:bCs/>
        </w:rPr>
      </w:pPr>
      <w:r>
        <w:rPr>
          <w:b/>
        </w:rPr>
        <w:t>N.B :</w:t>
      </w:r>
      <w:r>
        <w:t xml:space="preserve"> Il est donc compatible avec les standards </w:t>
      </w:r>
      <w:r>
        <w:rPr>
          <w:b/>
          <w:bCs/>
        </w:rPr>
        <w:t>802.11b (et 802.11b+)</w:t>
      </w:r>
    </w:p>
    <w:p w:rsidR="00292932" w:rsidRDefault="00292932" w:rsidP="00292932">
      <w:pPr>
        <w:pStyle w:val="En-tte"/>
        <w:tabs>
          <w:tab w:val="clear" w:pos="4536"/>
          <w:tab w:val="clear" w:pos="9072"/>
        </w:tabs>
        <w:ind w:left="1418" w:hanging="567"/>
      </w:pPr>
      <w:r>
        <w:rPr>
          <w:b/>
        </w:rPr>
        <w:t>N.B :</w:t>
      </w:r>
      <w:r>
        <w:t xml:space="preserve"> mais la compatibilité entre les standards </w:t>
      </w:r>
      <w:r>
        <w:rPr>
          <w:b/>
          <w:bCs/>
        </w:rPr>
        <w:t xml:space="preserve">802.11b /g « coute cher », </w:t>
      </w:r>
      <w:r>
        <w:rPr>
          <w:bCs/>
        </w:rPr>
        <w:t>car il suffit qu’un seul point se connecte en b pour que la borne fasse passer son débit de 54 à 11 Mbps</w:t>
      </w:r>
    </w:p>
    <w:p w:rsidR="00292932" w:rsidRDefault="00292932" w:rsidP="00292932">
      <w:pPr>
        <w:ind w:left="1418"/>
      </w:pPr>
    </w:p>
    <w:p w:rsidR="00292932" w:rsidRDefault="00292932" w:rsidP="00292932">
      <w:pPr>
        <w:pStyle w:val="Titre3"/>
      </w:pPr>
      <w:bookmarkStart w:id="167" w:name="_Toc510160192"/>
      <w:bookmarkStart w:id="168" w:name="_Toc510178814"/>
      <w:bookmarkStart w:id="169" w:name="_Toc510619355"/>
      <w:r>
        <w:t>Bande 2.4 Ghz - gestion des 13 canaux 802.11b-g partage de charge</w:t>
      </w:r>
      <w:bookmarkEnd w:id="167"/>
      <w:bookmarkEnd w:id="168"/>
      <w:bookmarkEnd w:id="169"/>
    </w:p>
    <w:p w:rsidR="00292932" w:rsidRDefault="00292932" w:rsidP="00292932">
      <w:r>
        <w:t>Le choix des fréquences utilisables dépends bien évidemment du pays dans lequel on se trouve, il existe à cet effet une normalisation internationale</w:t>
      </w:r>
    </w:p>
    <w:p w:rsidR="00292932" w:rsidRDefault="00292932" w:rsidP="00292932">
      <w:r>
        <w:t>A ce propos, si le paramétrage des bornes demande toujours de choisir une régionalisation ! Cela va bien au-delà de la langue d'affichage des menus !</w:t>
      </w:r>
    </w:p>
    <w:p w:rsidR="00292932" w:rsidRDefault="00292932" w:rsidP="00292932"/>
    <w:p w:rsidR="00292932" w:rsidRDefault="00292932" w:rsidP="00292932">
      <w:pPr>
        <w:ind w:left="1276" w:hanging="425"/>
      </w:pPr>
      <w:r>
        <w:rPr>
          <w:b/>
          <w:bCs/>
        </w:rPr>
        <w:t>N.B:</w:t>
      </w:r>
      <w:r>
        <w:t xml:space="preserve"> 2 Bornes avec une régionalisation différente risquent de ne pas pouvoir communiquer entre elles du fait de l'utilisation de fréquences différentes.</w:t>
      </w:r>
    </w:p>
    <w:p w:rsidR="00292932" w:rsidRDefault="00292932" w:rsidP="00292932">
      <w:pPr>
        <w:ind w:left="1276" w:hanging="425"/>
      </w:pPr>
    </w:p>
    <w:p w:rsidR="00292932" w:rsidRDefault="00292932" w:rsidP="00292932">
      <w:pPr>
        <w:rPr>
          <w:bCs/>
        </w:rPr>
      </w:pPr>
      <w:r>
        <w:rPr>
          <w:noProof/>
        </w:rPr>
        <w:drawing>
          <wp:inline distT="0" distB="0" distL="0" distR="0" wp14:anchorId="63EC505D" wp14:editId="7BD3EA54">
            <wp:extent cx="5523809" cy="1257143"/>
            <wp:effectExtent l="0" t="0" r="127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23809" cy="1257143"/>
                    </a:xfrm>
                    <a:prstGeom prst="rect">
                      <a:avLst/>
                    </a:prstGeom>
                  </pic:spPr>
                </pic:pic>
              </a:graphicData>
            </a:graphic>
          </wp:inline>
        </w:drawing>
      </w:r>
    </w:p>
    <w:p w:rsidR="00292932" w:rsidRDefault="00292932" w:rsidP="00292932">
      <w:pPr>
        <w:rPr>
          <w:bCs/>
        </w:rPr>
      </w:pPr>
    </w:p>
    <w:p w:rsidR="00292932" w:rsidRDefault="00292932" w:rsidP="00292932">
      <w:pPr>
        <w:rPr>
          <w:bCs/>
        </w:rPr>
      </w:pPr>
      <w:r>
        <w:rPr>
          <w:bCs/>
        </w:rPr>
        <w:t>En résumé on pourrait faire le tableau suivant :</w:t>
      </w:r>
    </w:p>
    <w:p w:rsidR="00292932" w:rsidRDefault="00292932" w:rsidP="00292932">
      <w:pPr>
        <w:ind w:left="1418"/>
        <w:rPr>
          <w:bCs/>
        </w:rPr>
      </w:pPr>
      <w:r>
        <w:rPr>
          <w:noProof/>
        </w:rPr>
        <w:drawing>
          <wp:inline distT="0" distB="0" distL="0" distR="0" wp14:anchorId="0BD1A3F6" wp14:editId="048BC932">
            <wp:extent cx="5180400" cy="1810800"/>
            <wp:effectExtent l="0" t="0" r="127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180400" cy="1810800"/>
                    </a:xfrm>
                    <a:prstGeom prst="rect">
                      <a:avLst/>
                    </a:prstGeom>
                  </pic:spPr>
                </pic:pic>
              </a:graphicData>
            </a:graphic>
          </wp:inline>
        </w:drawing>
      </w:r>
    </w:p>
    <w:p w:rsidR="00292932" w:rsidRDefault="00292932" w:rsidP="00292932">
      <w:pPr>
        <w:ind w:left="1418"/>
      </w:pPr>
      <w:r>
        <w:rPr>
          <w:noProof/>
        </w:rPr>
        <w:lastRenderedPageBreak/>
        <w:drawing>
          <wp:inline distT="0" distB="0" distL="0" distR="0" wp14:anchorId="01B238D1" wp14:editId="2D3A5F80">
            <wp:extent cx="4688840" cy="1892300"/>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8840" cy="1892300"/>
                    </a:xfrm>
                    <a:prstGeom prst="rect">
                      <a:avLst/>
                    </a:prstGeom>
                    <a:noFill/>
                    <a:ln>
                      <a:noFill/>
                    </a:ln>
                  </pic:spPr>
                </pic:pic>
              </a:graphicData>
            </a:graphic>
          </wp:inline>
        </w:drawing>
      </w:r>
    </w:p>
    <w:p w:rsidR="00292932" w:rsidRDefault="00292932" w:rsidP="00292932">
      <w:r>
        <w:t>Pour optimiser la présence de différents AP pour couvrir une même zone, il faut savoir que au-delà de 3 éléments, c’est inutile (car il y aura télescopage des fréquences).</w:t>
      </w:r>
    </w:p>
    <w:p w:rsidR="00292932" w:rsidRDefault="00292932" w:rsidP="00292932">
      <w:r>
        <w:t>3 points d’accès en mode répéteur sur une zone de couverture partagent un débit atteignant au maximum le débit nominal d'une borne.</w:t>
      </w:r>
    </w:p>
    <w:p w:rsidR="00292932" w:rsidRDefault="00292932" w:rsidP="00292932">
      <w:pPr>
        <w:jc w:val="center"/>
      </w:pPr>
      <w:r>
        <w:rPr>
          <w:noProof/>
        </w:rPr>
        <w:drawing>
          <wp:inline distT="0" distB="0" distL="0" distR="0" wp14:anchorId="336E8679" wp14:editId="322999B0">
            <wp:extent cx="5018405" cy="2328545"/>
            <wp:effectExtent l="0" t="0" r="0" b="0"/>
            <wp:docPr id="258" name="Image 258" descr="[architecture-repet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chitecture-repeteu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18405" cy="2328545"/>
                    </a:xfrm>
                    <a:prstGeom prst="rect">
                      <a:avLst/>
                    </a:prstGeom>
                    <a:noFill/>
                    <a:ln>
                      <a:noFill/>
                    </a:ln>
                  </pic:spPr>
                </pic:pic>
              </a:graphicData>
            </a:graphic>
          </wp:inline>
        </w:drawing>
      </w:r>
    </w:p>
    <w:p w:rsidR="00292932" w:rsidRDefault="00292932" w:rsidP="00292932">
      <w:pPr>
        <w:jc w:val="center"/>
      </w:pPr>
    </w:p>
    <w:p w:rsidR="00292932" w:rsidRDefault="00292932" w:rsidP="00292932">
      <w:r>
        <w:t>Mais 3 points d’accès sur une zone de couverture peuvent donner un débit atteignant de 33Mbits/s en utilisant un plan de fréquence approprié</w:t>
      </w:r>
    </w:p>
    <w:p w:rsidR="00292932" w:rsidRDefault="00292932" w:rsidP="00292932">
      <w:pPr>
        <w:jc w:val="center"/>
        <w:rPr>
          <w:rFonts w:ascii="Arial" w:hAnsi="Arial" w:cs="Arial"/>
          <w:b/>
        </w:rPr>
      </w:pPr>
      <w:r>
        <w:rPr>
          <w:rFonts w:ascii="Arial" w:hAnsi="Arial" w:cs="Arial"/>
          <w:b/>
        </w:rPr>
        <w:t>1/6/11 – 2/7/12 – 3/8/13, et 5/10</w:t>
      </w:r>
    </w:p>
    <w:p w:rsidR="00292932" w:rsidRDefault="00292932" w:rsidP="00292932">
      <w:pPr>
        <w:jc w:val="center"/>
      </w:pPr>
      <w:r>
        <w:t>(Voire en France</w:t>
      </w:r>
      <w:r>
        <w:tab/>
      </w:r>
      <w:r>
        <w:rPr>
          <w:rFonts w:ascii="Arial" w:hAnsi="Arial" w:cs="Arial"/>
          <w:b/>
        </w:rPr>
        <w:t>1/5//9/13)</w:t>
      </w:r>
    </w:p>
    <w:p w:rsidR="00292932" w:rsidRDefault="00292932" w:rsidP="00292932">
      <w:pPr>
        <w:jc w:val="center"/>
      </w:pPr>
      <w:r>
        <w:rPr>
          <w:noProof/>
        </w:rPr>
        <mc:AlternateContent>
          <mc:Choice Requires="wps">
            <w:drawing>
              <wp:anchor distT="0" distB="0" distL="114300" distR="114300" simplePos="0" relativeHeight="251704320" behindDoc="0" locked="0" layoutInCell="1" allowOverlap="1" wp14:anchorId="00F9C497" wp14:editId="08F78B8F">
                <wp:simplePos x="0" y="0"/>
                <wp:positionH relativeFrom="column">
                  <wp:posOffset>636905</wp:posOffset>
                </wp:positionH>
                <wp:positionV relativeFrom="paragraph">
                  <wp:posOffset>521970</wp:posOffset>
                </wp:positionV>
                <wp:extent cx="0" cy="1143000"/>
                <wp:effectExtent l="13335" t="8255" r="5715" b="10795"/>
                <wp:wrapNone/>
                <wp:docPr id="32"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3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1.1pt" to="50.1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" strokecolor="#333"/>
            </w:pict>
          </mc:Fallback>
        </mc:AlternateContent>
      </w:r>
      <w:r>
        <w:rPr>
          <w:noProof/>
        </w:rPr>
        <mc:AlternateContent>
          <mc:Choice Requires="wps">
            <w:drawing>
              <wp:anchor distT="0" distB="0" distL="114300" distR="114300" simplePos="0" relativeHeight="251703296" behindDoc="0" locked="0" layoutInCell="1" allowOverlap="1" wp14:anchorId="1BB190FE" wp14:editId="06142D6A">
                <wp:simplePos x="0" y="0"/>
                <wp:positionH relativeFrom="column">
                  <wp:posOffset>636905</wp:posOffset>
                </wp:positionH>
                <wp:positionV relativeFrom="paragraph">
                  <wp:posOffset>521970</wp:posOffset>
                </wp:positionV>
                <wp:extent cx="1143000" cy="0"/>
                <wp:effectExtent l="13335" t="55880" r="15240" b="58420"/>
                <wp:wrapNone/>
                <wp:docPr id="235" name="Connecteur droit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3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1.1pt" to="140.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" strokecolor="#333">
                <v:stroke endarrow="block"/>
              </v:line>
            </w:pict>
          </mc:Fallback>
        </mc:AlternateContent>
      </w:r>
      <w:r>
        <w:rPr>
          <w:noProof/>
        </w:rPr>
        <w:drawing>
          <wp:inline distT="0" distB="0" distL="0" distR="0" wp14:anchorId="4F1F0221" wp14:editId="73A17A2C">
            <wp:extent cx="3827780" cy="1637665"/>
            <wp:effectExtent l="0" t="0" r="1270" b="63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7780" cy="1637665"/>
                    </a:xfrm>
                    <a:prstGeom prst="rect">
                      <a:avLst/>
                    </a:prstGeom>
                    <a:noFill/>
                    <a:ln>
                      <a:noFill/>
                    </a:ln>
                  </pic:spPr>
                </pic:pic>
              </a:graphicData>
            </a:graphic>
          </wp:inline>
        </w:drawing>
      </w:r>
    </w:p>
    <w:p w:rsidR="00292932" w:rsidRDefault="00292932" w:rsidP="00292932">
      <w:pPr>
        <w:jc w:val="left"/>
      </w:pPr>
      <w:r>
        <w:t>Comme la fréquence du spectre d'émission en 802.11b ou g est de 22Mhz, il faut séparer les canaux d'environ 25 Mhz pour éviter les télescopages.</w:t>
      </w:r>
    </w:p>
    <w:p w:rsidR="00292932" w:rsidRDefault="00292932" w:rsidP="00292932">
      <w:r>
        <w:lastRenderedPageBreak/>
        <w:t>Permettant donc  un schéma de partage de charge classique suivant</w:t>
      </w:r>
    </w:p>
    <w:p w:rsidR="00292932" w:rsidRDefault="00292932" w:rsidP="00292932">
      <w:pPr>
        <w:jc w:val="center"/>
      </w:pPr>
      <w:r>
        <w:rPr>
          <w:noProof/>
        </w:rPr>
        <w:drawing>
          <wp:inline distT="0" distB="0" distL="0" distR="0" wp14:anchorId="14D8EBC3" wp14:editId="60D96264">
            <wp:extent cx="4572000" cy="2317750"/>
            <wp:effectExtent l="0" t="0" r="0" b="6350"/>
            <wp:docPr id="264" name="Image 264" descr="[architecture-load-bala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chitecture-load-balacing.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2317750"/>
                    </a:xfrm>
                    <a:prstGeom prst="rect">
                      <a:avLst/>
                    </a:prstGeom>
                    <a:noFill/>
                    <a:ln>
                      <a:noFill/>
                    </a:ln>
                  </pic:spPr>
                </pic:pic>
              </a:graphicData>
            </a:graphic>
          </wp:inline>
        </w:drawing>
      </w:r>
    </w:p>
    <w:p w:rsidR="00292932" w:rsidRDefault="00292932" w:rsidP="00292932">
      <w:pPr>
        <w:rPr>
          <w:bCs/>
        </w:rPr>
      </w:pPr>
      <w:r>
        <w:rPr>
          <w:bCs/>
        </w:rPr>
        <w:t xml:space="preserve">Voici un schéma de l’utilisation sur un niveau des 3 canaux classiques </w:t>
      </w:r>
      <w:r w:rsidRPr="0034020A">
        <w:rPr>
          <w:b/>
          <w:bCs/>
        </w:rPr>
        <w:t>1 – 6 - 11</w:t>
      </w:r>
      <w:r>
        <w:rPr>
          <w:bCs/>
        </w:rPr>
        <w:t> :</w:t>
      </w:r>
    </w:p>
    <w:p w:rsidR="00292932" w:rsidRDefault="00292932" w:rsidP="00292932">
      <w:pPr>
        <w:rPr>
          <w:bCs/>
        </w:rPr>
      </w:pPr>
      <w:r>
        <w:rPr>
          <w:bCs/>
          <w:noProof/>
        </w:rPr>
        <mc:AlternateContent>
          <mc:Choice Requires="wps">
            <w:drawing>
              <wp:anchor distT="0" distB="0" distL="114300" distR="114300" simplePos="0" relativeHeight="251699200" behindDoc="0" locked="0" layoutInCell="1" allowOverlap="1" wp14:anchorId="0EA08C45" wp14:editId="4031E2CC">
                <wp:simplePos x="0" y="0"/>
                <wp:positionH relativeFrom="column">
                  <wp:posOffset>1437005</wp:posOffset>
                </wp:positionH>
                <wp:positionV relativeFrom="paragraph">
                  <wp:posOffset>114935</wp:posOffset>
                </wp:positionV>
                <wp:extent cx="800100" cy="800100"/>
                <wp:effectExtent l="13335" t="5080" r="5715" b="13970"/>
                <wp:wrapNone/>
                <wp:docPr id="236" name="Ellips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36" o:spid="_x0000_s1026" style="position:absolute;margin-left:113.15pt;margin-top:9.05pt;width:63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" filled="f" strokecolor="#333"/>
            </w:pict>
          </mc:Fallback>
        </mc:AlternateContent>
      </w:r>
    </w:p>
    <w:p w:rsidR="00292932" w:rsidRDefault="00292932" w:rsidP="00292932">
      <w:pPr>
        <w:rPr>
          <w:b/>
          <w:bCs/>
          <w:sz w:val="28"/>
          <w:szCs w:val="28"/>
        </w:rPr>
      </w:pPr>
      <w:r>
        <w:rPr>
          <w:b/>
          <w:bCs/>
          <w:sz w:val="28"/>
          <w:szCs w:val="28"/>
        </w:rPr>
        <w:tab/>
      </w:r>
      <w:r>
        <w:rPr>
          <w:b/>
          <w:bCs/>
          <w:sz w:val="28"/>
          <w:szCs w:val="28"/>
        </w:rPr>
        <w:tab/>
      </w:r>
      <w:r>
        <w:rPr>
          <w:b/>
          <w:bCs/>
          <w:sz w:val="28"/>
          <w:szCs w:val="28"/>
        </w:rPr>
        <w:tab/>
        <w:t>1</w:t>
      </w:r>
      <w:r>
        <w:rPr>
          <w:b/>
          <w:bCs/>
          <w:sz w:val="28"/>
          <w:szCs w:val="28"/>
        </w:rPr>
        <w:tab/>
      </w:r>
      <w:r>
        <w:rPr>
          <w:b/>
          <w:bCs/>
          <w:sz w:val="28"/>
          <w:szCs w:val="28"/>
        </w:rPr>
        <w:tab/>
      </w:r>
      <w:r>
        <w:rPr>
          <w:b/>
          <w:bCs/>
          <w:sz w:val="28"/>
          <w:szCs w:val="28"/>
        </w:rPr>
        <w:tab/>
        <w:t>6</w:t>
      </w:r>
      <w:r>
        <w:rPr>
          <w:b/>
          <w:bCs/>
          <w:sz w:val="28"/>
          <w:szCs w:val="28"/>
        </w:rPr>
        <w:tab/>
      </w:r>
      <w:r>
        <w:rPr>
          <w:b/>
          <w:bCs/>
          <w:sz w:val="28"/>
          <w:szCs w:val="28"/>
        </w:rPr>
        <w:tab/>
      </w:r>
      <w:r>
        <w:rPr>
          <w:b/>
          <w:bCs/>
          <w:sz w:val="28"/>
          <w:szCs w:val="28"/>
        </w:rPr>
        <w:tab/>
        <w:t>11</w:t>
      </w:r>
    </w:p>
    <w:p w:rsidR="00292932" w:rsidRDefault="00292932" w:rsidP="00292932">
      <w:pPr>
        <w:rPr>
          <w:b/>
          <w:bCs/>
          <w:sz w:val="28"/>
          <w:szCs w:val="28"/>
        </w:rPr>
      </w:pPr>
      <w:r>
        <w:rPr>
          <w:bCs/>
          <w:noProof/>
        </w:rPr>
        <mc:AlternateContent>
          <mc:Choice Requires="wps">
            <w:drawing>
              <wp:anchor distT="0" distB="0" distL="114300" distR="114300" simplePos="0" relativeHeight="251702272" behindDoc="0" locked="0" layoutInCell="1" allowOverlap="1" wp14:anchorId="54D67AA2" wp14:editId="432B807A">
                <wp:simplePos x="0" y="0"/>
                <wp:positionH relativeFrom="column">
                  <wp:posOffset>1779905</wp:posOffset>
                </wp:positionH>
                <wp:positionV relativeFrom="paragraph">
                  <wp:posOffset>37465</wp:posOffset>
                </wp:positionV>
                <wp:extent cx="800100" cy="800100"/>
                <wp:effectExtent l="13335" t="6985" r="5715" b="12065"/>
                <wp:wrapNone/>
                <wp:docPr id="248" name="Ellips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48" o:spid="_x0000_s1026" style="position:absolute;margin-left:140.15pt;margin-top:2.95pt;width:63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" filled="f" strokecolor="#333"/>
            </w:pict>
          </mc:Fallback>
        </mc:AlternateContent>
      </w:r>
      <w:r>
        <w:rPr>
          <w:bCs/>
          <w:noProof/>
        </w:rPr>
        <mc:AlternateContent>
          <mc:Choice Requires="wps">
            <w:drawing>
              <wp:anchor distT="0" distB="0" distL="114300" distR="114300" simplePos="0" relativeHeight="251700224" behindDoc="0" locked="0" layoutInCell="1" allowOverlap="1" wp14:anchorId="76ECAA2C" wp14:editId="704962BA">
                <wp:simplePos x="0" y="0"/>
                <wp:positionH relativeFrom="column">
                  <wp:posOffset>1094105</wp:posOffset>
                </wp:positionH>
                <wp:positionV relativeFrom="paragraph">
                  <wp:posOffset>37465</wp:posOffset>
                </wp:positionV>
                <wp:extent cx="800100" cy="800100"/>
                <wp:effectExtent l="13335" t="6985" r="5715" b="12065"/>
                <wp:wrapNone/>
                <wp:docPr id="250" name="Ellips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50" o:spid="_x0000_s1026" style="position:absolute;margin-left:86.15pt;margin-top:2.95pt;width:63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" filled="f" strokecolor="#333"/>
            </w:pict>
          </mc:Fallback>
        </mc:AlternateContent>
      </w:r>
    </w:p>
    <w:p w:rsidR="00292932" w:rsidRDefault="00292932" w:rsidP="00292932">
      <w:pPr>
        <w:ind w:left="1560" w:firstLine="567"/>
        <w:rPr>
          <w:b/>
          <w:bCs/>
          <w:sz w:val="28"/>
          <w:szCs w:val="28"/>
        </w:rPr>
      </w:pPr>
      <w:r>
        <w:rPr>
          <w:bCs/>
          <w:noProof/>
        </w:rPr>
        <mc:AlternateContent>
          <mc:Choice Requires="wps">
            <w:drawing>
              <wp:anchor distT="0" distB="0" distL="114300" distR="114300" simplePos="0" relativeHeight="251701248" behindDoc="0" locked="0" layoutInCell="1" allowOverlap="1" wp14:anchorId="4A5D6671" wp14:editId="7C2FD40A">
                <wp:simplePos x="0" y="0"/>
                <wp:positionH relativeFrom="column">
                  <wp:posOffset>1437005</wp:posOffset>
                </wp:positionH>
                <wp:positionV relativeFrom="paragraph">
                  <wp:posOffset>207010</wp:posOffset>
                </wp:positionV>
                <wp:extent cx="800100" cy="800100"/>
                <wp:effectExtent l="13335" t="7620" r="5715" b="11430"/>
                <wp:wrapNone/>
                <wp:docPr id="251" name="Ellips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51" o:spid="_x0000_s1026" style="position:absolute;margin-left:113.15pt;margin-top:16.3pt;width:63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" filled="f" strokecolor="#333"/>
            </w:pict>
          </mc:Fallback>
        </mc:AlternateContent>
      </w:r>
      <w:r>
        <w:rPr>
          <w:b/>
          <w:bCs/>
          <w:sz w:val="28"/>
          <w:szCs w:val="28"/>
        </w:rPr>
        <w:t>6</w:t>
      </w:r>
      <w:r>
        <w:rPr>
          <w:b/>
          <w:bCs/>
          <w:sz w:val="28"/>
          <w:szCs w:val="28"/>
        </w:rPr>
        <w:tab/>
      </w:r>
      <w:r>
        <w:rPr>
          <w:b/>
          <w:bCs/>
          <w:sz w:val="28"/>
          <w:szCs w:val="28"/>
        </w:rPr>
        <w:tab/>
        <w:t>11</w:t>
      </w:r>
      <w:r>
        <w:rPr>
          <w:b/>
          <w:bCs/>
          <w:sz w:val="28"/>
          <w:szCs w:val="28"/>
        </w:rPr>
        <w:tab/>
      </w:r>
      <w:r>
        <w:rPr>
          <w:b/>
          <w:bCs/>
          <w:sz w:val="28"/>
          <w:szCs w:val="28"/>
        </w:rPr>
        <w:tab/>
      </w:r>
      <w:r>
        <w:rPr>
          <w:b/>
          <w:bCs/>
          <w:sz w:val="28"/>
          <w:szCs w:val="28"/>
        </w:rPr>
        <w:tab/>
      </w:r>
      <w:r>
        <w:rPr>
          <w:b/>
          <w:bCs/>
          <w:sz w:val="28"/>
          <w:szCs w:val="28"/>
        </w:rPr>
        <w:tab/>
        <w:t>1</w:t>
      </w:r>
      <w:r>
        <w:rPr>
          <w:b/>
          <w:bCs/>
          <w:sz w:val="28"/>
          <w:szCs w:val="28"/>
        </w:rPr>
        <w:tab/>
      </w:r>
      <w:r>
        <w:rPr>
          <w:b/>
          <w:bCs/>
          <w:sz w:val="28"/>
          <w:szCs w:val="28"/>
        </w:rPr>
        <w:tab/>
        <w:t>6</w:t>
      </w:r>
    </w:p>
    <w:p w:rsidR="00292932" w:rsidRDefault="00292932" w:rsidP="00292932">
      <w:pPr>
        <w:rPr>
          <w:b/>
          <w:bCs/>
          <w:sz w:val="28"/>
          <w:szCs w:val="28"/>
        </w:rPr>
      </w:pPr>
    </w:p>
    <w:p w:rsidR="00292932" w:rsidRDefault="00292932" w:rsidP="00292932">
      <w:pPr>
        <w:rPr>
          <w:b/>
          <w:bCs/>
          <w:sz w:val="28"/>
          <w:szCs w:val="28"/>
        </w:rPr>
      </w:pPr>
      <w:r>
        <w:rPr>
          <w:b/>
          <w:bCs/>
          <w:sz w:val="28"/>
          <w:szCs w:val="28"/>
        </w:rPr>
        <w:tab/>
      </w:r>
      <w:r>
        <w:rPr>
          <w:b/>
          <w:bCs/>
          <w:sz w:val="28"/>
          <w:szCs w:val="28"/>
        </w:rPr>
        <w:tab/>
      </w:r>
      <w:r>
        <w:rPr>
          <w:b/>
          <w:bCs/>
          <w:sz w:val="28"/>
          <w:szCs w:val="28"/>
        </w:rPr>
        <w:tab/>
        <w:t>1</w:t>
      </w:r>
      <w:r>
        <w:rPr>
          <w:b/>
          <w:bCs/>
          <w:sz w:val="28"/>
          <w:szCs w:val="28"/>
        </w:rPr>
        <w:tab/>
      </w:r>
      <w:r>
        <w:rPr>
          <w:b/>
          <w:bCs/>
          <w:sz w:val="28"/>
          <w:szCs w:val="28"/>
        </w:rPr>
        <w:tab/>
      </w:r>
      <w:r>
        <w:rPr>
          <w:b/>
          <w:bCs/>
          <w:sz w:val="28"/>
          <w:szCs w:val="28"/>
        </w:rPr>
        <w:tab/>
        <w:t>6</w:t>
      </w:r>
      <w:r>
        <w:rPr>
          <w:b/>
          <w:bCs/>
          <w:sz w:val="28"/>
          <w:szCs w:val="28"/>
        </w:rPr>
        <w:tab/>
      </w:r>
      <w:r>
        <w:rPr>
          <w:b/>
          <w:bCs/>
          <w:sz w:val="28"/>
          <w:szCs w:val="28"/>
        </w:rPr>
        <w:tab/>
      </w:r>
      <w:r>
        <w:rPr>
          <w:b/>
          <w:bCs/>
          <w:sz w:val="28"/>
          <w:szCs w:val="28"/>
        </w:rPr>
        <w:tab/>
        <w:t>11</w:t>
      </w:r>
    </w:p>
    <w:p w:rsidR="00292932" w:rsidRDefault="00292932" w:rsidP="00292932">
      <w:pPr>
        <w:rPr>
          <w:bCs/>
        </w:rPr>
      </w:pPr>
    </w:p>
    <w:p w:rsidR="00292932" w:rsidRDefault="00292932" w:rsidP="00292932">
      <w:pPr>
        <w:pStyle w:val="Titre2"/>
      </w:pPr>
      <w:bookmarkStart w:id="170" w:name="_Toc510178815"/>
      <w:bookmarkStart w:id="171" w:name="_Toc510619356"/>
      <w:r>
        <w:t>Les nouveaux 802.11n – 802.11ac:</w:t>
      </w:r>
      <w:bookmarkEnd w:id="170"/>
      <w:bookmarkEnd w:id="171"/>
    </w:p>
    <w:p w:rsidR="00292932" w:rsidRDefault="00292932" w:rsidP="00292932">
      <w:pPr>
        <w:pStyle w:val="En-tte"/>
        <w:tabs>
          <w:tab w:val="clear" w:pos="4536"/>
          <w:tab w:val="clear" w:pos="9072"/>
        </w:tabs>
      </w:pPr>
      <w:r>
        <w:t>La</w:t>
      </w:r>
      <w:r w:rsidRPr="00454F9B">
        <w:t xml:space="preserve"> bande (composée des 2 sous-bandes) désignée sous le nom « bande 5 GHz » et peut être utilisée par les normes Wi-Fi récentes IEEE 802.11n et IEEE 802.11ac ; la numérotation des canaux y est différente avec une numérotation « modulo 4 »</w:t>
      </w:r>
      <w:r w:rsidR="00F925BC">
        <w:t xml:space="preserve">, </w:t>
      </w:r>
      <w:r>
        <w:t>Largeur des canaux est de 44Mhz (au lieu de 25 Mhz sur la bande 2,5Ghz)</w:t>
      </w:r>
    </w:p>
    <w:p w:rsidR="00292932" w:rsidRDefault="00292932" w:rsidP="00292932">
      <w:pPr>
        <w:pStyle w:val="En-tte"/>
        <w:tabs>
          <w:tab w:val="clear" w:pos="4536"/>
          <w:tab w:val="clear" w:pos="9072"/>
        </w:tabs>
      </w:pPr>
      <w:r>
        <w:rPr>
          <w:noProof/>
        </w:rPr>
        <w:drawing>
          <wp:inline distT="0" distB="0" distL="0" distR="0" wp14:anchorId="51E67F6A" wp14:editId="12B2E20C">
            <wp:extent cx="5819048" cy="2466667"/>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819048" cy="2466667"/>
                    </a:xfrm>
                    <a:prstGeom prst="rect">
                      <a:avLst/>
                    </a:prstGeom>
                  </pic:spPr>
                </pic:pic>
              </a:graphicData>
            </a:graphic>
          </wp:inline>
        </w:drawing>
      </w:r>
    </w:p>
    <w:p w:rsidR="00292932" w:rsidRDefault="00292932" w:rsidP="00292932">
      <w:pPr>
        <w:pStyle w:val="En-tte"/>
        <w:tabs>
          <w:tab w:val="clear" w:pos="4536"/>
          <w:tab w:val="clear" w:pos="9072"/>
        </w:tabs>
      </w:pPr>
      <w:r>
        <w:rPr>
          <w:noProof/>
        </w:rPr>
        <w:lastRenderedPageBreak/>
        <w:drawing>
          <wp:inline distT="0" distB="0" distL="0" distR="0" wp14:anchorId="7396A658" wp14:editId="757882D0">
            <wp:extent cx="5479200" cy="738000"/>
            <wp:effectExtent l="0" t="0" r="762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79200" cy="738000"/>
                    </a:xfrm>
                    <a:prstGeom prst="rect">
                      <a:avLst/>
                    </a:prstGeom>
                  </pic:spPr>
                </pic:pic>
              </a:graphicData>
            </a:graphic>
          </wp:inline>
        </w:drawing>
      </w:r>
    </w:p>
    <w:p w:rsidR="00292932" w:rsidRDefault="00292932" w:rsidP="00292932">
      <w:pPr>
        <w:pStyle w:val="En-tte"/>
        <w:tabs>
          <w:tab w:val="clear" w:pos="4536"/>
          <w:tab w:val="clear" w:pos="9072"/>
        </w:tabs>
      </w:pPr>
      <w:r>
        <w:rPr>
          <w:noProof/>
        </w:rPr>
        <w:drawing>
          <wp:inline distT="0" distB="0" distL="0" distR="0" wp14:anchorId="2B3F67B7" wp14:editId="3A7A9E97">
            <wp:extent cx="5374800" cy="2703600"/>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74800" cy="2703600"/>
                    </a:xfrm>
                    <a:prstGeom prst="rect">
                      <a:avLst/>
                    </a:prstGeom>
                  </pic:spPr>
                </pic:pic>
              </a:graphicData>
            </a:graphic>
          </wp:inline>
        </w:drawing>
      </w:r>
    </w:p>
    <w:p w:rsidR="00292932" w:rsidRDefault="00292932" w:rsidP="00292932">
      <w:pPr>
        <w:ind w:left="1418"/>
      </w:pPr>
    </w:p>
    <w:p w:rsidR="00292932" w:rsidRDefault="00292932" w:rsidP="00292932">
      <w:pPr>
        <w:pStyle w:val="Titre3"/>
      </w:pPr>
      <w:bookmarkStart w:id="172" w:name="_Toc510178816"/>
      <w:bookmarkStart w:id="173" w:name="_Toc510619357"/>
      <w:r>
        <w:t>Bande 5 Ghz - gestion des 19 canaux 802.11n-ac</w:t>
      </w:r>
      <w:bookmarkEnd w:id="172"/>
      <w:bookmarkEnd w:id="173"/>
    </w:p>
    <w:p w:rsidR="00292932" w:rsidRDefault="00292932" w:rsidP="00292932">
      <w:pPr>
        <w:pStyle w:val="En-tte"/>
        <w:tabs>
          <w:tab w:val="clear" w:pos="4536"/>
          <w:tab w:val="clear" w:pos="9072"/>
        </w:tabs>
      </w:pPr>
    </w:p>
    <w:p w:rsidR="00292932" w:rsidRDefault="00292932" w:rsidP="00292932">
      <w:pPr>
        <w:pStyle w:val="En-tte"/>
        <w:tabs>
          <w:tab w:val="clear" w:pos="4536"/>
          <w:tab w:val="clear" w:pos="9072"/>
        </w:tabs>
      </w:pPr>
      <w:r>
        <w:rPr>
          <w:b/>
        </w:rPr>
        <w:t>N.B :</w:t>
      </w:r>
      <w:r>
        <w:t xml:space="preserve"> Il est incompatible avec les standards </w:t>
      </w:r>
      <w:r>
        <w:rPr>
          <w:b/>
          <w:bCs/>
        </w:rPr>
        <w:t xml:space="preserve">802.11a-b-g </w:t>
      </w:r>
      <w:r>
        <w:t>précédant</w:t>
      </w:r>
    </w:p>
    <w:p w:rsidR="00292932" w:rsidRDefault="00292932" w:rsidP="00292932">
      <w:pPr>
        <w:pStyle w:val="En-tte"/>
        <w:numPr>
          <w:ilvl w:val="0"/>
          <w:numId w:val="21"/>
        </w:numPr>
        <w:tabs>
          <w:tab w:val="clear" w:pos="4536"/>
          <w:tab w:val="clear" w:pos="9072"/>
        </w:tabs>
      </w:pPr>
      <w:r>
        <w:t xml:space="preserve">Débits de 540Mbps/100Mbps </w:t>
      </w:r>
    </w:p>
    <w:p w:rsidR="00292932" w:rsidRDefault="00292932" w:rsidP="00292932">
      <w:pPr>
        <w:pStyle w:val="En-tte"/>
        <w:numPr>
          <w:ilvl w:val="0"/>
          <w:numId w:val="21"/>
        </w:numPr>
        <w:tabs>
          <w:tab w:val="clear" w:pos="4536"/>
          <w:tab w:val="clear" w:pos="9072"/>
        </w:tabs>
      </w:pPr>
      <w:r>
        <w:t>Portée de 50-60 mètres en intérieur.</w:t>
      </w:r>
    </w:p>
    <w:p w:rsidR="00292932" w:rsidRDefault="00292932" w:rsidP="00292932">
      <w:pPr>
        <w:pStyle w:val="En-tte"/>
        <w:numPr>
          <w:ilvl w:val="0"/>
          <w:numId w:val="21"/>
        </w:numPr>
        <w:tabs>
          <w:tab w:val="clear" w:pos="4536"/>
          <w:tab w:val="clear" w:pos="9072"/>
        </w:tabs>
      </w:pPr>
      <w:r>
        <w:t>Canaux disponibles (non recouvrant) : 19</w:t>
      </w:r>
    </w:p>
    <w:p w:rsidR="00292932" w:rsidRDefault="00292932" w:rsidP="00292932">
      <w:pPr>
        <w:pStyle w:val="En-tte"/>
        <w:numPr>
          <w:ilvl w:val="0"/>
          <w:numId w:val="21"/>
        </w:numPr>
        <w:tabs>
          <w:tab w:val="clear" w:pos="4536"/>
          <w:tab w:val="clear" w:pos="9072"/>
        </w:tabs>
      </w:pPr>
      <w:r>
        <w:t>Largeur des canaux de 20, 44M ou 160Mhz (au lieu de 25 MGhz sur la bande 205Ghz)</w:t>
      </w:r>
    </w:p>
    <w:p w:rsidR="00292932" w:rsidRDefault="00292932" w:rsidP="00292932">
      <w:pPr>
        <w:pStyle w:val="En-tte"/>
        <w:numPr>
          <w:ilvl w:val="0"/>
          <w:numId w:val="21"/>
        </w:numPr>
        <w:tabs>
          <w:tab w:val="clear" w:pos="4536"/>
          <w:tab w:val="clear" w:pos="9072"/>
        </w:tabs>
      </w:pPr>
      <w:r>
        <w:t xml:space="preserve">Technologie </w:t>
      </w:r>
      <w:r>
        <w:rPr>
          <w:rFonts w:ascii="Arial" w:hAnsi="Arial" w:cs="Arial"/>
          <w:b/>
          <w:bCs/>
        </w:rPr>
        <w:t>MIMO</w:t>
      </w:r>
      <w:r>
        <w:t xml:space="preserve"> </w:t>
      </w:r>
    </w:p>
    <w:p w:rsidR="00292932" w:rsidRDefault="00292932" w:rsidP="00292932">
      <w:pPr>
        <w:pStyle w:val="En-tte"/>
        <w:tabs>
          <w:tab w:val="clear" w:pos="4536"/>
          <w:tab w:val="clear" w:pos="9072"/>
        </w:tabs>
      </w:pPr>
    </w:p>
    <w:p w:rsidR="00292932" w:rsidRDefault="00292932" w:rsidP="00292932">
      <w:pPr>
        <w:pStyle w:val="En-tte"/>
        <w:tabs>
          <w:tab w:val="clear" w:pos="4536"/>
          <w:tab w:val="clear" w:pos="9072"/>
        </w:tabs>
      </w:pPr>
      <w:r w:rsidRPr="00796B8B">
        <w:rPr>
          <w:b/>
        </w:rPr>
        <w:t>MIMO</w:t>
      </w:r>
      <w:r w:rsidRPr="00BB1F76">
        <w:t xml:space="preserve"> signifie Multiple Input Multiple Output. </w:t>
      </w:r>
    </w:p>
    <w:p w:rsidR="00292932" w:rsidRDefault="00292932" w:rsidP="00292932">
      <w:pPr>
        <w:pStyle w:val="En-tte"/>
        <w:tabs>
          <w:tab w:val="clear" w:pos="4536"/>
          <w:tab w:val="clear" w:pos="9072"/>
        </w:tabs>
      </w:pPr>
      <w:r w:rsidRPr="00BB1F76">
        <w:t xml:space="preserve">Comme son nom l’indique, cette technologie permet au Wi-Fi d’exploiter simultanément plusieurs </w:t>
      </w:r>
      <w:r>
        <w:t>canaux</w:t>
      </w:r>
      <w:r w:rsidRPr="00BB1F76">
        <w:t xml:space="preserve">. On parle par exemple de MIMO 2×2 pour deux antennes en émission et deux en réception, ce qui double le débit par rapport à une configuration sans MIMO, soit 300 Mb/s avec 40 MHz. Le </w:t>
      </w:r>
    </w:p>
    <w:p w:rsidR="00292932" w:rsidRDefault="00292932" w:rsidP="00292932">
      <w:pPr>
        <w:pStyle w:val="En-tte"/>
        <w:tabs>
          <w:tab w:val="clear" w:pos="4536"/>
          <w:tab w:val="clear" w:pos="9072"/>
        </w:tabs>
      </w:pPr>
      <w:r w:rsidRPr="00BB1F76">
        <w:t>Wi-Fi N peut atteindre du MIMO 4×4, soit un maximum absolu de 600 Mb/s</w:t>
      </w:r>
    </w:p>
    <w:p w:rsidR="00292932" w:rsidRDefault="00292932" w:rsidP="00292932">
      <w:pPr>
        <w:pStyle w:val="En-tte"/>
        <w:tabs>
          <w:tab w:val="clear" w:pos="4536"/>
          <w:tab w:val="clear" w:pos="9072"/>
        </w:tabs>
      </w:pPr>
      <w:r w:rsidRPr="00BB1F76">
        <w:t xml:space="preserve">Wi-Fi </w:t>
      </w:r>
      <w:r>
        <w:t>AC</w:t>
      </w:r>
      <w:r w:rsidRPr="00BB1F76">
        <w:t xml:space="preserve"> jusqu’à 8 flux en MIMO, ce qui double encore la bande passante </w:t>
      </w:r>
    </w:p>
    <w:p w:rsidR="0035310D" w:rsidRDefault="00292932" w:rsidP="0035310D">
      <w:pPr>
        <w:pStyle w:val="Titre1"/>
        <w:jc w:val="right"/>
      </w:pPr>
      <w:r>
        <w:br w:type="page"/>
      </w:r>
      <w:bookmarkStart w:id="174" w:name="_Toc510160195"/>
      <w:bookmarkStart w:id="175" w:name="_Toc510178817"/>
      <w:bookmarkStart w:id="176" w:name="_Toc510619358"/>
      <w:r w:rsidR="0035310D">
        <w:lastRenderedPageBreak/>
        <w:t>Sécurité et Wi-Fi</w:t>
      </w:r>
      <w:bookmarkEnd w:id="174"/>
      <w:bookmarkEnd w:id="175"/>
      <w:bookmarkEnd w:id="176"/>
    </w:p>
    <w:p w:rsidR="0035310D" w:rsidRDefault="0035310D" w:rsidP="0035310D">
      <w:pPr>
        <w:pStyle w:val="Titre2"/>
        <w:rPr>
          <w:lang w:val="en-GB"/>
        </w:rPr>
      </w:pPr>
      <w:bookmarkStart w:id="177" w:name="_Toc510160196"/>
      <w:bookmarkStart w:id="178" w:name="_Toc510178818"/>
      <w:bookmarkStart w:id="179" w:name="_Toc510619359"/>
      <w:r>
        <w:rPr>
          <w:lang w:val="en-GB"/>
        </w:rPr>
        <w:t>WEP  Wired Equivalent Privacy - 802.11a - b/g</w:t>
      </w:r>
      <w:bookmarkEnd w:id="177"/>
      <w:bookmarkEnd w:id="178"/>
      <w:bookmarkEnd w:id="179"/>
      <w:r>
        <w:rPr>
          <w:lang w:val="en-GB"/>
        </w:rPr>
        <w:t xml:space="preserve"> </w:t>
      </w:r>
    </w:p>
    <w:p w:rsidR="0035310D" w:rsidRDefault="0035310D" w:rsidP="0035310D">
      <w:pPr>
        <w:ind w:left="709"/>
      </w:pPr>
      <w:r>
        <w:t>Amélioration de la sécurité en cryptant les échanges avec :</w:t>
      </w:r>
    </w:p>
    <w:p w:rsidR="0035310D" w:rsidRDefault="0035310D" w:rsidP="0035310D">
      <w:pPr>
        <w:numPr>
          <w:ilvl w:val="0"/>
          <w:numId w:val="22"/>
        </w:numPr>
      </w:pPr>
      <w:r>
        <w:t xml:space="preserve">Chiffrement </w:t>
      </w:r>
      <w:r>
        <w:rPr>
          <w:rFonts w:ascii="Arial" w:hAnsi="Arial" w:cs="Arial"/>
          <w:b/>
        </w:rPr>
        <w:t>RC4</w:t>
      </w:r>
    </w:p>
    <w:p w:rsidR="0035310D" w:rsidRDefault="0035310D" w:rsidP="0035310D">
      <w:pPr>
        <w:numPr>
          <w:ilvl w:val="0"/>
          <w:numId w:val="22"/>
        </w:numPr>
      </w:pPr>
      <w:r>
        <w:t>vecteur d’initialisation sur 24 bits</w:t>
      </w:r>
    </w:p>
    <w:p w:rsidR="0035310D" w:rsidRDefault="0035310D" w:rsidP="0035310D">
      <w:pPr>
        <w:numPr>
          <w:ilvl w:val="0"/>
          <w:numId w:val="22"/>
        </w:numPr>
      </w:pPr>
      <w:r>
        <w:t>Clé donnée au démarrage de l’échange, clé de 64 / 128 / 256 bits</w:t>
      </w:r>
    </w:p>
    <w:p w:rsidR="0035310D" w:rsidRDefault="0035310D" w:rsidP="0035310D">
      <w:pPr>
        <w:ind w:left="709"/>
      </w:pPr>
    </w:p>
    <w:p w:rsidR="0035310D" w:rsidRPr="006B065A" w:rsidRDefault="0035310D" w:rsidP="0035310D">
      <w:pPr>
        <w:pStyle w:val="Titre2"/>
      </w:pPr>
      <w:bookmarkStart w:id="180" w:name="_Toc510160197"/>
      <w:bookmarkStart w:id="181" w:name="_Toc510178819"/>
      <w:bookmarkStart w:id="182" w:name="_Toc510619360"/>
      <w:r w:rsidRPr="006B065A">
        <w:t xml:space="preserve">Evolution WPA </w:t>
      </w:r>
      <w:r>
        <w:t>– WPA2 (</w:t>
      </w:r>
      <w:r w:rsidRPr="006B065A">
        <w:t>TKIP</w:t>
      </w:r>
      <w:r>
        <w:t xml:space="preserve"> CCMP-AES)</w:t>
      </w:r>
      <w:r w:rsidRPr="006B065A">
        <w:t xml:space="preserve"> 802.11i</w:t>
      </w:r>
      <w:bookmarkEnd w:id="180"/>
      <w:bookmarkEnd w:id="181"/>
      <w:bookmarkEnd w:id="182"/>
    </w:p>
    <w:p w:rsidR="0035310D" w:rsidRDefault="0035310D" w:rsidP="0035310D">
      <w:pPr>
        <w:rPr>
          <w:b/>
          <w:bCs/>
        </w:rPr>
      </w:pPr>
    </w:p>
    <w:p w:rsidR="0035310D" w:rsidRPr="006B065A" w:rsidRDefault="0035310D" w:rsidP="0035310D">
      <w:pPr>
        <w:pStyle w:val="Titre3"/>
        <w:rPr>
          <w:lang w:val="fr-FR"/>
        </w:rPr>
      </w:pPr>
      <w:bookmarkStart w:id="183" w:name="_Toc510160198"/>
      <w:bookmarkStart w:id="184" w:name="_Toc510178820"/>
      <w:bookmarkStart w:id="185" w:name="_Toc510619361"/>
      <w:r w:rsidRPr="006B065A">
        <w:rPr>
          <w:lang w:val="fr-FR"/>
        </w:rPr>
        <w:t>WPA : Wireless Protection Access</w:t>
      </w:r>
      <w:bookmarkEnd w:id="183"/>
      <w:bookmarkEnd w:id="184"/>
      <w:bookmarkEnd w:id="185"/>
      <w:r w:rsidRPr="006B065A">
        <w:rPr>
          <w:lang w:val="fr-FR"/>
        </w:rPr>
        <w:t xml:space="preserve"> </w:t>
      </w:r>
    </w:p>
    <w:p w:rsidR="0035310D" w:rsidRDefault="0035310D" w:rsidP="0035310D">
      <w:pPr>
        <w:rPr>
          <w:bCs/>
        </w:rPr>
      </w:pPr>
      <w:r>
        <w:rPr>
          <w:bCs/>
        </w:rPr>
        <w:t xml:space="preserve">En 2003 norme </w:t>
      </w:r>
      <w:r>
        <w:rPr>
          <w:rFonts w:ascii="Arial" w:hAnsi="Arial" w:cs="Arial"/>
          <w:b/>
          <w:bCs/>
        </w:rPr>
        <w:t>WPA</w:t>
      </w:r>
      <w:r>
        <w:rPr>
          <w:bCs/>
        </w:rPr>
        <w:t>, avec 2 variantes de sécurisation :</w:t>
      </w:r>
    </w:p>
    <w:p w:rsidR="0035310D" w:rsidRDefault="0035310D" w:rsidP="0035310D">
      <w:r>
        <w:t xml:space="preserve">Un chiffrement </w:t>
      </w:r>
      <w:r>
        <w:rPr>
          <w:rFonts w:ascii="Arial" w:hAnsi="Arial" w:cs="Arial"/>
          <w:b/>
        </w:rPr>
        <w:t>RC4</w:t>
      </w:r>
      <w:r>
        <w:t xml:space="preserve"> </w:t>
      </w:r>
      <w:r>
        <w:rPr>
          <w:b/>
        </w:rPr>
        <w:t>amélioré</w:t>
      </w:r>
      <w:r>
        <w:t xml:space="preserve"> est utilisé, moyennant une mise à jour, la compatibilité avec les équipements précédents est assurée.</w:t>
      </w:r>
    </w:p>
    <w:p w:rsidR="0035310D" w:rsidRDefault="0035310D" w:rsidP="0035310D">
      <w:pPr>
        <w:numPr>
          <w:ilvl w:val="0"/>
          <w:numId w:val="23"/>
        </w:numPr>
      </w:pPr>
      <w:r>
        <w:rPr>
          <w:rFonts w:ascii="Arial" w:hAnsi="Arial" w:cs="Arial"/>
          <w:b/>
        </w:rPr>
        <w:t>WPA-PSK</w:t>
      </w:r>
      <w:r>
        <w:t xml:space="preserve"> (Norme SOHO): associée à </w:t>
      </w:r>
      <w:r>
        <w:rPr>
          <w:rFonts w:ascii="Arial" w:hAnsi="Arial" w:cs="Arial"/>
          <w:b/>
        </w:rPr>
        <w:t xml:space="preserve">TKIP, </w:t>
      </w:r>
      <w:r>
        <w:t xml:space="preserve">utilisation d’une </w:t>
      </w:r>
      <w:r>
        <w:rPr>
          <w:rFonts w:ascii="Arial" w:hAnsi="Arial" w:cs="Arial"/>
          <w:b/>
        </w:rPr>
        <w:t>PSK</w:t>
      </w:r>
      <w:r>
        <w:t xml:space="preserve"> Pre-share key, c'est-à-dire une clé partagée, </w:t>
      </w:r>
    </w:p>
    <w:p w:rsidR="0035310D" w:rsidRDefault="0035310D" w:rsidP="0035310D">
      <w:pPr>
        <w:numPr>
          <w:ilvl w:val="0"/>
          <w:numId w:val="23"/>
        </w:numPr>
      </w:pPr>
      <w:r>
        <w:rPr>
          <w:rFonts w:ascii="Arial" w:hAnsi="Arial" w:cs="Arial"/>
          <w:b/>
        </w:rPr>
        <w:t>WPA-Enterprise</w:t>
      </w:r>
      <w:r>
        <w:t xml:space="preserve"> (Norme Professionnelle) : associée à </w:t>
      </w:r>
      <w:r>
        <w:rPr>
          <w:rFonts w:ascii="Arial" w:hAnsi="Arial" w:cs="Arial"/>
          <w:b/>
        </w:rPr>
        <w:t xml:space="preserve">TKIP, </w:t>
      </w:r>
      <w:r>
        <w:t xml:space="preserve">utilisation d’un protocole d’authentification (de mot de passe ou de certificats) Utilisation d’un serveur </w:t>
      </w:r>
      <w:r>
        <w:rPr>
          <w:rFonts w:ascii="Arial" w:hAnsi="Arial" w:cs="Arial"/>
          <w:b/>
        </w:rPr>
        <w:t xml:space="preserve">RADIUS </w:t>
      </w:r>
      <w:r>
        <w:t>est préconisée</w:t>
      </w:r>
    </w:p>
    <w:p w:rsidR="0035310D" w:rsidRDefault="0035310D" w:rsidP="0035310D">
      <w:pPr>
        <w:ind w:left="1069"/>
      </w:pPr>
    </w:p>
    <w:p w:rsidR="0035310D" w:rsidRDefault="0035310D" w:rsidP="0035310D">
      <w:pPr>
        <w:pStyle w:val="Titre3"/>
        <w:rPr>
          <w:lang w:val="fr-FR"/>
        </w:rPr>
      </w:pPr>
      <w:bookmarkStart w:id="186" w:name="_Toc510160199"/>
      <w:bookmarkStart w:id="187" w:name="_Toc510178821"/>
      <w:bookmarkStart w:id="188" w:name="_Toc510619362"/>
      <w:r>
        <w:rPr>
          <w:lang w:val="fr-FR"/>
        </w:rPr>
        <w:t>WPA 2 - 802.11i</w:t>
      </w:r>
      <w:bookmarkEnd w:id="186"/>
      <w:bookmarkEnd w:id="187"/>
      <w:bookmarkEnd w:id="188"/>
    </w:p>
    <w:p w:rsidR="0035310D" w:rsidRDefault="0035310D" w:rsidP="0035310D">
      <w:r>
        <w:t xml:space="preserve">En 2004 norme </w:t>
      </w:r>
      <w:r>
        <w:rPr>
          <w:rFonts w:ascii="Arial" w:hAnsi="Arial" w:cs="Arial"/>
          <w:b/>
        </w:rPr>
        <w:t xml:space="preserve">802.11i </w:t>
      </w:r>
      <w:r>
        <w:rPr>
          <w:rFonts w:cs="Arial"/>
        </w:rPr>
        <w:t xml:space="preserve">appelée </w:t>
      </w:r>
      <w:r>
        <w:rPr>
          <w:rFonts w:ascii="Arial" w:hAnsi="Arial" w:cs="Arial"/>
          <w:b/>
        </w:rPr>
        <w:t>WPA2</w:t>
      </w:r>
      <w:r>
        <w:t xml:space="preserve"> avec, 2 variantes de sécurisation :</w:t>
      </w:r>
    </w:p>
    <w:p w:rsidR="0035310D" w:rsidRDefault="0035310D" w:rsidP="0035310D">
      <w:r>
        <w:t xml:space="preserve">Un chiffrement </w:t>
      </w:r>
      <w:r>
        <w:rPr>
          <w:rFonts w:ascii="Arial" w:hAnsi="Arial" w:cs="Arial"/>
          <w:b/>
        </w:rPr>
        <w:t>AES</w:t>
      </w:r>
      <w:r>
        <w:t xml:space="preserve"> est utilisé, (incompatibilité totale avec les équipements précédents. utilisant RC4)</w:t>
      </w:r>
    </w:p>
    <w:p w:rsidR="0035310D" w:rsidRPr="009D6244" w:rsidRDefault="0035310D" w:rsidP="0035310D">
      <w:pPr>
        <w:numPr>
          <w:ilvl w:val="0"/>
          <w:numId w:val="24"/>
        </w:numPr>
      </w:pPr>
      <w:r w:rsidRPr="009D6244">
        <w:rPr>
          <w:rFonts w:ascii="Arial" w:hAnsi="Arial" w:cs="Arial"/>
          <w:b/>
        </w:rPr>
        <w:t>WPA2-PSK</w:t>
      </w:r>
      <w:r>
        <w:t xml:space="preserve"> (Norme SOHO): associée à </w:t>
      </w:r>
      <w:r w:rsidRPr="009D6244">
        <w:rPr>
          <w:rFonts w:ascii="Arial" w:hAnsi="Arial" w:cs="Arial"/>
          <w:b/>
        </w:rPr>
        <w:t xml:space="preserve">CCMP-AES, </w:t>
      </w:r>
      <w:r w:rsidRPr="009D6244">
        <w:rPr>
          <w:b/>
          <w:bCs/>
        </w:rPr>
        <w:t>Advanced Encryption Standard</w:t>
      </w:r>
      <w:r>
        <w:t xml:space="preserve"> utilisation d’une </w:t>
      </w:r>
      <w:r w:rsidRPr="009D6244">
        <w:rPr>
          <w:rFonts w:ascii="Arial" w:hAnsi="Arial" w:cs="Arial"/>
          <w:b/>
        </w:rPr>
        <w:t>PSK</w:t>
      </w:r>
      <w:r>
        <w:t xml:space="preserve"> Pre-share key, c'est-à-dire une clé partagée. (incompatibilité totale avec les équipements précédents utilisant TKIP)</w:t>
      </w:r>
      <w:r w:rsidRPr="009D6244">
        <w:rPr>
          <w:rFonts w:ascii="Arial" w:hAnsi="Arial" w:cs="Arial"/>
          <w:b/>
        </w:rPr>
        <w:t xml:space="preserve"> </w:t>
      </w:r>
    </w:p>
    <w:p w:rsidR="0035310D" w:rsidRPr="003632AA" w:rsidRDefault="0035310D" w:rsidP="0035310D">
      <w:pPr>
        <w:numPr>
          <w:ilvl w:val="0"/>
          <w:numId w:val="24"/>
        </w:numPr>
      </w:pPr>
      <w:r>
        <w:rPr>
          <w:rFonts w:ascii="Arial" w:hAnsi="Arial" w:cs="Arial"/>
          <w:b/>
        </w:rPr>
        <w:t>WPA2-Enterprise</w:t>
      </w:r>
      <w:r>
        <w:t xml:space="preserve"> (Norme Professionnelle): associée à </w:t>
      </w:r>
      <w:r>
        <w:rPr>
          <w:rFonts w:ascii="Arial" w:hAnsi="Arial" w:cs="Arial"/>
          <w:b/>
        </w:rPr>
        <w:t xml:space="preserve">CCMP-AES, </w:t>
      </w:r>
      <w:r>
        <w:t xml:space="preserve">utilisation d’un protocole d’authentification selon la norme </w:t>
      </w:r>
      <w:r>
        <w:rPr>
          <w:rFonts w:ascii="Arial" w:hAnsi="Arial" w:cs="Arial"/>
          <w:b/>
        </w:rPr>
        <w:t>802.1x</w:t>
      </w:r>
    </w:p>
    <w:p w:rsidR="0035310D" w:rsidRDefault="0035310D" w:rsidP="0035310D"/>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2656"/>
        <w:gridCol w:w="2657"/>
      </w:tblGrid>
      <w:tr w:rsidR="0035310D" w:rsidTr="005955E6">
        <w:tc>
          <w:tcPr>
            <w:tcW w:w="2656" w:type="dxa"/>
          </w:tcPr>
          <w:p w:rsidR="0035310D" w:rsidRDefault="0035310D" w:rsidP="005955E6">
            <w:pPr>
              <w:ind w:left="0"/>
              <w:jc w:val="center"/>
              <w:rPr>
                <w:b/>
                <w:sz w:val="24"/>
                <w:szCs w:val="24"/>
              </w:rPr>
            </w:pPr>
            <w:r>
              <w:rPr>
                <w:b/>
                <w:sz w:val="24"/>
                <w:szCs w:val="24"/>
              </w:rPr>
              <w:t>Solution</w:t>
            </w:r>
          </w:p>
        </w:tc>
        <w:tc>
          <w:tcPr>
            <w:tcW w:w="2656" w:type="dxa"/>
          </w:tcPr>
          <w:p w:rsidR="0035310D" w:rsidRDefault="0035310D" w:rsidP="005955E6">
            <w:pPr>
              <w:ind w:left="0"/>
              <w:jc w:val="center"/>
              <w:rPr>
                <w:b/>
                <w:sz w:val="24"/>
                <w:szCs w:val="24"/>
              </w:rPr>
            </w:pPr>
            <w:r>
              <w:rPr>
                <w:b/>
                <w:sz w:val="24"/>
                <w:szCs w:val="24"/>
              </w:rPr>
              <w:t>Protocole</w:t>
            </w:r>
          </w:p>
        </w:tc>
        <w:tc>
          <w:tcPr>
            <w:tcW w:w="2657" w:type="dxa"/>
          </w:tcPr>
          <w:p w:rsidR="0035310D" w:rsidRDefault="0035310D" w:rsidP="005955E6">
            <w:pPr>
              <w:ind w:left="0"/>
              <w:jc w:val="center"/>
              <w:rPr>
                <w:b/>
                <w:sz w:val="24"/>
                <w:szCs w:val="24"/>
              </w:rPr>
            </w:pPr>
            <w:r>
              <w:rPr>
                <w:b/>
                <w:sz w:val="24"/>
                <w:szCs w:val="24"/>
              </w:rPr>
              <w:t>Chiffrement</w:t>
            </w:r>
          </w:p>
        </w:tc>
      </w:tr>
      <w:tr w:rsidR="0035310D" w:rsidTr="005955E6">
        <w:tc>
          <w:tcPr>
            <w:tcW w:w="2656" w:type="dxa"/>
          </w:tcPr>
          <w:p w:rsidR="0035310D" w:rsidRDefault="0035310D" w:rsidP="005955E6">
            <w:pPr>
              <w:ind w:left="0"/>
              <w:jc w:val="center"/>
            </w:pPr>
            <w:r>
              <w:t>WEP</w:t>
            </w:r>
          </w:p>
        </w:tc>
        <w:tc>
          <w:tcPr>
            <w:tcW w:w="2656" w:type="dxa"/>
          </w:tcPr>
          <w:p w:rsidR="0035310D" w:rsidRDefault="0035310D" w:rsidP="005955E6">
            <w:pPr>
              <w:ind w:left="0"/>
              <w:jc w:val="center"/>
            </w:pPr>
            <w:r>
              <w:t>WEP</w:t>
            </w:r>
          </w:p>
        </w:tc>
        <w:tc>
          <w:tcPr>
            <w:tcW w:w="2657" w:type="dxa"/>
          </w:tcPr>
          <w:p w:rsidR="0035310D" w:rsidRDefault="0035310D" w:rsidP="005955E6">
            <w:pPr>
              <w:ind w:left="0"/>
              <w:jc w:val="center"/>
            </w:pPr>
            <w:r>
              <w:t>RC4</w:t>
            </w:r>
          </w:p>
        </w:tc>
      </w:tr>
      <w:tr w:rsidR="0035310D" w:rsidTr="005955E6">
        <w:tc>
          <w:tcPr>
            <w:tcW w:w="2656" w:type="dxa"/>
          </w:tcPr>
          <w:p w:rsidR="0035310D" w:rsidRDefault="0035310D" w:rsidP="005955E6">
            <w:pPr>
              <w:ind w:left="0"/>
              <w:jc w:val="center"/>
            </w:pPr>
            <w:r>
              <w:t>WPA</w:t>
            </w:r>
          </w:p>
        </w:tc>
        <w:tc>
          <w:tcPr>
            <w:tcW w:w="2656" w:type="dxa"/>
          </w:tcPr>
          <w:p w:rsidR="0035310D" w:rsidRDefault="0035310D" w:rsidP="005955E6">
            <w:pPr>
              <w:ind w:left="0"/>
              <w:jc w:val="center"/>
            </w:pPr>
            <w:r>
              <w:t>TKIP</w:t>
            </w:r>
          </w:p>
        </w:tc>
        <w:tc>
          <w:tcPr>
            <w:tcW w:w="2657" w:type="dxa"/>
          </w:tcPr>
          <w:p w:rsidR="0035310D" w:rsidRDefault="0035310D" w:rsidP="005955E6">
            <w:pPr>
              <w:ind w:left="0"/>
              <w:jc w:val="center"/>
              <w:rPr>
                <w:lang w:val="en-GB"/>
              </w:rPr>
            </w:pPr>
            <w:r>
              <w:rPr>
                <w:lang w:val="en-GB"/>
              </w:rPr>
              <w:t>RC4+</w:t>
            </w:r>
          </w:p>
        </w:tc>
      </w:tr>
      <w:tr w:rsidR="0035310D" w:rsidTr="005955E6">
        <w:tc>
          <w:tcPr>
            <w:tcW w:w="2656" w:type="dxa"/>
          </w:tcPr>
          <w:p w:rsidR="0035310D" w:rsidRDefault="0035310D" w:rsidP="005955E6">
            <w:pPr>
              <w:ind w:left="0"/>
              <w:jc w:val="center"/>
              <w:rPr>
                <w:lang w:val="en-GB"/>
              </w:rPr>
            </w:pPr>
            <w:r>
              <w:rPr>
                <w:lang w:val="en-GB"/>
              </w:rPr>
              <w:t>WPA2</w:t>
            </w:r>
          </w:p>
        </w:tc>
        <w:tc>
          <w:tcPr>
            <w:tcW w:w="2656" w:type="dxa"/>
          </w:tcPr>
          <w:p w:rsidR="0035310D" w:rsidRDefault="0035310D" w:rsidP="005955E6">
            <w:pPr>
              <w:ind w:left="0"/>
              <w:jc w:val="center"/>
              <w:rPr>
                <w:lang w:val="en-GB"/>
              </w:rPr>
            </w:pPr>
            <w:r>
              <w:rPr>
                <w:lang w:val="en-GB"/>
              </w:rPr>
              <w:t>CCMP</w:t>
            </w:r>
          </w:p>
        </w:tc>
        <w:tc>
          <w:tcPr>
            <w:tcW w:w="2657" w:type="dxa"/>
          </w:tcPr>
          <w:p w:rsidR="0035310D" w:rsidRDefault="0035310D" w:rsidP="005955E6">
            <w:pPr>
              <w:ind w:left="0"/>
              <w:jc w:val="center"/>
              <w:rPr>
                <w:lang w:val="en-GB"/>
              </w:rPr>
            </w:pPr>
            <w:r>
              <w:rPr>
                <w:lang w:val="en-GB"/>
              </w:rPr>
              <w:t>AES</w:t>
            </w:r>
          </w:p>
        </w:tc>
      </w:tr>
    </w:tbl>
    <w:p w:rsidR="0035310D" w:rsidRDefault="0035310D" w:rsidP="0035310D">
      <w:pPr>
        <w:ind w:left="709"/>
        <w:rPr>
          <w:lang w:val="en-GB"/>
        </w:rPr>
      </w:pPr>
    </w:p>
    <w:p w:rsidR="0035310D" w:rsidRDefault="0035310D" w:rsidP="0035310D">
      <w:pPr>
        <w:ind w:left="709"/>
        <w:rPr>
          <w:lang w:val="en-GB"/>
        </w:rPr>
      </w:pPr>
    </w:p>
    <w:p w:rsidR="0035310D" w:rsidRDefault="0035310D" w:rsidP="0035310D">
      <w:pPr>
        <w:pStyle w:val="Titre3"/>
      </w:pPr>
      <w:bookmarkStart w:id="189" w:name="_Toc510160202"/>
      <w:bookmarkStart w:id="190" w:name="_Toc510178822"/>
      <w:bookmarkStart w:id="191" w:name="_Toc510619363"/>
      <w:r>
        <w:lastRenderedPageBreak/>
        <w:t>RADIUS Remote Authentification Dial In User Service</w:t>
      </w:r>
      <w:bookmarkEnd w:id="189"/>
      <w:bookmarkEnd w:id="190"/>
      <w:bookmarkEnd w:id="191"/>
    </w:p>
    <w:p w:rsidR="0035310D" w:rsidRDefault="0035310D" w:rsidP="0035310D">
      <w:pPr>
        <w:ind w:left="709"/>
      </w:pPr>
      <w:r>
        <w:t>Le processus définit trois composantes</w:t>
      </w:r>
    </w:p>
    <w:p w:rsidR="0035310D" w:rsidRDefault="0035310D" w:rsidP="0035310D">
      <w:pPr>
        <w:ind w:left="709"/>
        <w:jc w:val="center"/>
      </w:pPr>
      <w:r>
        <w:rPr>
          <w:noProof/>
        </w:rPr>
        <w:drawing>
          <wp:inline distT="0" distB="0" distL="0" distR="0" wp14:anchorId="303A6EC4" wp14:editId="4CB818CA">
            <wp:extent cx="4657090" cy="1371600"/>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57090" cy="1371600"/>
                    </a:xfrm>
                    <a:prstGeom prst="rect">
                      <a:avLst/>
                    </a:prstGeom>
                    <a:noFill/>
                    <a:ln>
                      <a:noFill/>
                    </a:ln>
                  </pic:spPr>
                </pic:pic>
              </a:graphicData>
            </a:graphic>
          </wp:inline>
        </w:drawing>
      </w:r>
    </w:p>
    <w:p w:rsidR="0035310D" w:rsidRDefault="0035310D" w:rsidP="0035310D">
      <w:pPr>
        <w:numPr>
          <w:ilvl w:val="0"/>
          <w:numId w:val="25"/>
        </w:numPr>
      </w:pPr>
      <w:r>
        <w:t>Le client ou système à authentifier (</w:t>
      </w:r>
      <w:r w:rsidRPr="00986C1A">
        <w:rPr>
          <w:rFonts w:ascii="Arial" w:hAnsi="Arial" w:cs="Arial"/>
          <w:b/>
          <w:bCs/>
        </w:rPr>
        <w:t>Supplicant</w:t>
      </w:r>
      <w:r>
        <w:t>) souhaite se connecter au réseau</w:t>
      </w:r>
    </w:p>
    <w:p w:rsidR="0035310D" w:rsidRPr="00986C1A" w:rsidRDefault="0035310D" w:rsidP="0035310D">
      <w:pPr>
        <w:numPr>
          <w:ilvl w:val="0"/>
          <w:numId w:val="25"/>
        </w:numPr>
      </w:pPr>
      <w:r>
        <w:t>Le point d'accès réseau , borne WI-FI (</w:t>
      </w:r>
      <w:r w:rsidRPr="00986C1A">
        <w:rPr>
          <w:rFonts w:ascii="Arial" w:hAnsi="Arial" w:cs="Arial"/>
          <w:b/>
          <w:bCs/>
        </w:rPr>
        <w:t>Authenticator</w:t>
      </w:r>
      <w:r>
        <w:t xml:space="preserve">) transmet la demande auprès d'un serveur d'authentification. </w:t>
      </w:r>
    </w:p>
    <w:p w:rsidR="0035310D" w:rsidRDefault="0035310D" w:rsidP="0035310D">
      <w:pPr>
        <w:numPr>
          <w:ilvl w:val="0"/>
          <w:numId w:val="25"/>
        </w:numPr>
      </w:pPr>
      <w:r>
        <w:t>Un serveur d'authentification valide la demande (</w:t>
      </w:r>
      <w:r>
        <w:rPr>
          <w:rFonts w:ascii="Arial" w:hAnsi="Arial" w:cs="Arial"/>
          <w:b/>
          <w:bCs/>
        </w:rPr>
        <w:t>Authentication Server</w:t>
      </w:r>
      <w:r>
        <w:t>)</w:t>
      </w:r>
    </w:p>
    <w:p w:rsidR="0035310D" w:rsidRDefault="0035310D" w:rsidP="0035310D">
      <w:pPr>
        <w:ind w:left="1069"/>
      </w:pPr>
      <w:r>
        <w:t>Le serveur préconisé par 802.11i est un serveur RADIUS</w:t>
      </w:r>
    </w:p>
    <w:p w:rsidR="0035310D" w:rsidRDefault="0035310D" w:rsidP="0035310D">
      <w:pPr>
        <w:ind w:left="1418"/>
      </w:pPr>
      <w:r>
        <w:rPr>
          <w:noProof/>
        </w:rPr>
        <w:drawing>
          <wp:inline distT="0" distB="0" distL="0" distR="0" wp14:anchorId="322D206D" wp14:editId="0841BFA1">
            <wp:extent cx="3763645" cy="1892300"/>
            <wp:effectExtent l="0" t="0" r="8255" b="0"/>
            <wp:docPr id="266" name="Image 266" descr="Sans-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ns-titre-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63645" cy="1892300"/>
                    </a:xfrm>
                    <a:prstGeom prst="rect">
                      <a:avLst/>
                    </a:prstGeom>
                    <a:noFill/>
                    <a:ln>
                      <a:noFill/>
                    </a:ln>
                  </pic:spPr>
                </pic:pic>
              </a:graphicData>
            </a:graphic>
          </wp:inline>
        </w:drawing>
      </w:r>
    </w:p>
    <w:p w:rsidR="0035310D" w:rsidRDefault="0035310D" w:rsidP="0035310D">
      <w:pPr>
        <w:pStyle w:val="Titre2"/>
      </w:pPr>
      <w:bookmarkStart w:id="192" w:name="_Toc510178823"/>
      <w:bookmarkStart w:id="193" w:name="_Toc510619364"/>
      <w:r>
        <w:t>Mémo en 10 points :</w:t>
      </w:r>
      <w:bookmarkEnd w:id="192"/>
      <w:bookmarkEnd w:id="193"/>
      <w:r>
        <w:t xml:space="preserve"> </w:t>
      </w:r>
    </w:p>
    <w:p w:rsidR="0035310D" w:rsidRDefault="0035310D" w:rsidP="0035310D">
      <w:pPr>
        <w:numPr>
          <w:ilvl w:val="0"/>
          <w:numId w:val="26"/>
        </w:numPr>
      </w:pPr>
      <w:r>
        <w:t>Vérifier la compatibilité du matériel</w:t>
      </w:r>
    </w:p>
    <w:p w:rsidR="0035310D" w:rsidRDefault="0035310D" w:rsidP="0035310D">
      <w:pPr>
        <w:numPr>
          <w:ilvl w:val="0"/>
          <w:numId w:val="26"/>
        </w:numPr>
      </w:pPr>
      <w:r>
        <w:t>Protection adresse MAC</w:t>
      </w:r>
    </w:p>
    <w:p w:rsidR="0035310D" w:rsidRDefault="0035310D" w:rsidP="0035310D">
      <w:pPr>
        <w:numPr>
          <w:ilvl w:val="0"/>
          <w:numId w:val="26"/>
        </w:numPr>
      </w:pPr>
      <w:r>
        <w:t>changer les canaux par défaut</w:t>
      </w:r>
    </w:p>
    <w:p w:rsidR="0035310D" w:rsidRDefault="0035310D" w:rsidP="0035310D">
      <w:pPr>
        <w:numPr>
          <w:ilvl w:val="0"/>
          <w:numId w:val="26"/>
        </w:numPr>
      </w:pPr>
      <w:r>
        <w:t>gérer voire limiter la puissance d'émission</w:t>
      </w:r>
    </w:p>
    <w:p w:rsidR="0035310D" w:rsidRDefault="0035310D" w:rsidP="0035310D">
      <w:pPr>
        <w:numPr>
          <w:ilvl w:val="0"/>
          <w:numId w:val="26"/>
        </w:numPr>
      </w:pPr>
      <w:r>
        <w:t>si possible désactiver les différents modes et ne garder qu'une gamme de fréquence pour augmenter le débit</w:t>
      </w:r>
    </w:p>
    <w:p w:rsidR="0035310D" w:rsidRDefault="0035310D" w:rsidP="0035310D">
      <w:pPr>
        <w:numPr>
          <w:ilvl w:val="0"/>
          <w:numId w:val="26"/>
        </w:numPr>
      </w:pPr>
      <w:r>
        <w:t>masquer le SSID</w:t>
      </w:r>
    </w:p>
    <w:p w:rsidR="0035310D" w:rsidRDefault="0035310D" w:rsidP="0035310D">
      <w:pPr>
        <w:numPr>
          <w:ilvl w:val="0"/>
          <w:numId w:val="26"/>
        </w:numPr>
      </w:pPr>
      <w:r>
        <w:t>Eviter un serveur DHCP (ou faire de la réservation d'adresse)</w:t>
      </w:r>
    </w:p>
    <w:p w:rsidR="0035310D" w:rsidRDefault="0035310D" w:rsidP="0035310D">
      <w:pPr>
        <w:numPr>
          <w:ilvl w:val="0"/>
          <w:numId w:val="26"/>
        </w:numPr>
      </w:pPr>
      <w:r>
        <w:t xml:space="preserve">Mettre une clé WEP minimum 128 Bits (correctement construite !), mieux si cryptage WPA WPA2 </w:t>
      </w:r>
    </w:p>
    <w:p w:rsidR="0035310D" w:rsidRDefault="0035310D" w:rsidP="0035310D">
      <w:pPr>
        <w:numPr>
          <w:ilvl w:val="0"/>
          <w:numId w:val="26"/>
        </w:numPr>
      </w:pPr>
      <w:r>
        <w:t>Placer les Points d'accès dehors du réseau interne, séparés par 1 firewall</w:t>
      </w:r>
    </w:p>
    <w:p w:rsidR="0035310D" w:rsidRDefault="0035310D" w:rsidP="0035310D">
      <w:pPr>
        <w:numPr>
          <w:ilvl w:val="0"/>
          <w:numId w:val="26"/>
        </w:numPr>
      </w:pPr>
      <w:r>
        <w:t>Si nécessité de sécuriser, Mettre en place une authentification forte (serveur RADIUS), un VLAN, placer dessus un VPN voire de l'IPSEC</w:t>
      </w:r>
    </w:p>
    <w:p w:rsidR="00301114" w:rsidRPr="00D07B47" w:rsidRDefault="00301114" w:rsidP="00301114">
      <w:pPr>
        <w:pStyle w:val="Titre1"/>
        <w:rPr>
          <w:lang w:val="en-GB"/>
        </w:rPr>
      </w:pPr>
      <w:r>
        <w:lastRenderedPageBreak/>
        <w:tab/>
      </w:r>
      <w:bookmarkStart w:id="194" w:name="_Toc510160239"/>
      <w:bookmarkStart w:id="195" w:name="_Toc510178824"/>
      <w:bookmarkStart w:id="196" w:name="_Toc510619365"/>
      <w:r w:rsidRPr="00D07B47">
        <w:rPr>
          <w:lang w:val="en-GB"/>
        </w:rPr>
        <w:t>Lexique WI-FI</w:t>
      </w:r>
      <w:bookmarkEnd w:id="194"/>
      <w:bookmarkEnd w:id="195"/>
      <w:bookmarkEnd w:id="196"/>
    </w:p>
    <w:p w:rsidR="00301114" w:rsidRPr="00D07B47" w:rsidRDefault="00301114" w:rsidP="00301114">
      <w:pPr>
        <w:pStyle w:val="Titre2"/>
        <w:rPr>
          <w:lang w:val="en-GB"/>
        </w:rPr>
      </w:pPr>
      <w:bookmarkStart w:id="197" w:name="_Toc510160240"/>
      <w:bookmarkStart w:id="198" w:name="_Toc510178825"/>
      <w:bookmarkStart w:id="199" w:name="_Toc510619366"/>
      <w:r w:rsidRPr="00D07B47">
        <w:rPr>
          <w:lang w:val="en-GB"/>
        </w:rPr>
        <w:t>AES :</w:t>
      </w:r>
      <w:bookmarkEnd w:id="197"/>
      <w:bookmarkEnd w:id="198"/>
      <w:bookmarkEnd w:id="199"/>
    </w:p>
    <w:p w:rsidR="00301114" w:rsidRPr="00D07B47" w:rsidRDefault="00301114" w:rsidP="00301114">
      <w:pPr>
        <w:rPr>
          <w:lang w:val="en-GB"/>
        </w:rPr>
      </w:pPr>
      <w:r w:rsidRPr="00D07B47">
        <w:rPr>
          <w:b/>
          <w:bCs/>
          <w:lang w:val="en-GB"/>
        </w:rPr>
        <w:t>Advanced Encryption Standard</w:t>
      </w:r>
    </w:p>
    <w:p w:rsidR="00301114" w:rsidRDefault="00301114" w:rsidP="00301114">
      <w:r>
        <w:t>Nouvelle technique d'encryptage utilisée en WPA2 remplaçant la technique TKIP utilisée en  WPA</w:t>
      </w:r>
    </w:p>
    <w:p w:rsidR="00301114" w:rsidRDefault="00301114" w:rsidP="00301114"/>
    <w:p w:rsidR="00301114" w:rsidRDefault="00301114" w:rsidP="00301114">
      <w:pPr>
        <w:pStyle w:val="Titre2"/>
      </w:pPr>
      <w:bookmarkStart w:id="200" w:name="_Toc510160241"/>
      <w:bookmarkStart w:id="201" w:name="_Toc510178826"/>
      <w:bookmarkStart w:id="202" w:name="_Toc510619367"/>
      <w:r>
        <w:t>Adresse MAC :</w:t>
      </w:r>
      <w:bookmarkEnd w:id="200"/>
      <w:bookmarkEnd w:id="201"/>
      <w:bookmarkEnd w:id="202"/>
    </w:p>
    <w:p w:rsidR="00301114" w:rsidRDefault="00301114" w:rsidP="00301114">
      <w:r>
        <w:t>Identifiant unique en hexadécimal permettant de repérer une carte réseau</w:t>
      </w:r>
    </w:p>
    <w:p w:rsidR="00301114" w:rsidRDefault="00301114" w:rsidP="00301114"/>
    <w:p w:rsidR="00301114" w:rsidRDefault="00301114" w:rsidP="00301114">
      <w:pPr>
        <w:pStyle w:val="Titre2"/>
      </w:pPr>
      <w:bookmarkStart w:id="203" w:name="_Toc510160242"/>
      <w:bookmarkStart w:id="204" w:name="_Toc510178827"/>
      <w:bookmarkStart w:id="205" w:name="_Toc510619368"/>
      <w:r>
        <w:t>Ad-Hoc :</w:t>
      </w:r>
      <w:bookmarkEnd w:id="203"/>
      <w:bookmarkEnd w:id="204"/>
      <w:bookmarkEnd w:id="205"/>
    </w:p>
    <w:p w:rsidR="00301114" w:rsidRDefault="00301114" w:rsidP="00301114">
      <w:r>
        <w:t>On parle de liaison ad-hoc lorsque  deux appareils équipés de carte Wifi transmettent directement entre eux, Sans passer par un point d’accès</w:t>
      </w:r>
    </w:p>
    <w:p w:rsidR="00301114" w:rsidRDefault="00301114" w:rsidP="00301114"/>
    <w:p w:rsidR="00301114" w:rsidRDefault="00301114" w:rsidP="00301114">
      <w:pPr>
        <w:pStyle w:val="Titre2"/>
      </w:pPr>
      <w:bookmarkStart w:id="206" w:name="_Toc510160244"/>
      <w:bookmarkStart w:id="207" w:name="_Toc510178828"/>
      <w:bookmarkStart w:id="208" w:name="_Toc510619369"/>
      <w:r>
        <w:t>Acces Point - Ap:</w:t>
      </w:r>
      <w:bookmarkEnd w:id="206"/>
      <w:bookmarkEnd w:id="207"/>
      <w:bookmarkEnd w:id="208"/>
    </w:p>
    <w:p w:rsidR="00301114" w:rsidRDefault="00301114" w:rsidP="00301114">
      <w:r>
        <w:t>Voir point d’Accès</w:t>
      </w:r>
    </w:p>
    <w:p w:rsidR="00301114" w:rsidRDefault="00301114" w:rsidP="00301114"/>
    <w:p w:rsidR="00301114" w:rsidRDefault="00301114" w:rsidP="00301114">
      <w:pPr>
        <w:pStyle w:val="Titre2"/>
      </w:pPr>
      <w:bookmarkStart w:id="209" w:name="_Toc510160245"/>
      <w:bookmarkStart w:id="210" w:name="_Toc510178829"/>
      <w:bookmarkStart w:id="211" w:name="_Toc510619370"/>
      <w:r>
        <w:t>BSS -  Basic Service Set -:</w:t>
      </w:r>
      <w:bookmarkEnd w:id="209"/>
      <w:bookmarkEnd w:id="210"/>
      <w:bookmarkEnd w:id="211"/>
    </w:p>
    <w:p w:rsidR="00301114" w:rsidRDefault="00301114" w:rsidP="00301114">
      <w:r>
        <w:t>Appellation anglaise de l’architecture  en mode infrastructure</w:t>
      </w:r>
      <w:r w:rsidRPr="00A03706">
        <w:t xml:space="preserve"> </w:t>
      </w:r>
      <w:r>
        <w:t>avec un seul  Point d’Accès</w:t>
      </w:r>
    </w:p>
    <w:p w:rsidR="00301114" w:rsidRDefault="00301114" w:rsidP="00301114">
      <w:pPr>
        <w:ind w:left="0"/>
      </w:pPr>
    </w:p>
    <w:p w:rsidR="00301114" w:rsidRDefault="00301114" w:rsidP="00301114">
      <w:pPr>
        <w:pStyle w:val="Titre2"/>
      </w:pPr>
      <w:bookmarkStart w:id="212" w:name="_Toc510160246"/>
      <w:bookmarkStart w:id="213" w:name="_Toc510178830"/>
      <w:bookmarkStart w:id="214" w:name="_Toc510619371"/>
      <w:r>
        <w:t>DHCP :</w:t>
      </w:r>
      <w:bookmarkEnd w:id="212"/>
      <w:bookmarkEnd w:id="213"/>
      <w:bookmarkEnd w:id="214"/>
    </w:p>
    <w:p w:rsidR="00301114" w:rsidRDefault="00301114" w:rsidP="00301114">
      <w:r>
        <w:t>Serveur distribuant à la demande des adresses IP préalablement déclarées. Nécessite quel client soit paramétré pour obtenir dynamiquement une adresse IP depuis le serveur DHCP, on parle alors de client DHCP.</w:t>
      </w:r>
    </w:p>
    <w:p w:rsidR="00301114" w:rsidRDefault="00301114" w:rsidP="00301114"/>
    <w:p w:rsidR="00301114" w:rsidRDefault="00301114" w:rsidP="00301114">
      <w:pPr>
        <w:pStyle w:val="Titre2"/>
      </w:pPr>
      <w:bookmarkStart w:id="215" w:name="_Toc510160247"/>
      <w:bookmarkStart w:id="216" w:name="_Toc510178831"/>
      <w:bookmarkStart w:id="217" w:name="_Toc510619372"/>
      <w:r>
        <w:t>EAP:</w:t>
      </w:r>
      <w:bookmarkEnd w:id="215"/>
      <w:bookmarkEnd w:id="216"/>
      <w:bookmarkEnd w:id="217"/>
    </w:p>
    <w:p w:rsidR="00301114" w:rsidRDefault="00301114" w:rsidP="00301114">
      <w:pPr>
        <w:rPr>
          <w:b/>
        </w:rPr>
      </w:pPr>
      <w:r>
        <w:rPr>
          <w:b/>
        </w:rPr>
        <w:t>Extensible Authentication Protocol</w:t>
      </w:r>
    </w:p>
    <w:p w:rsidR="00301114" w:rsidRDefault="00301114" w:rsidP="00301114">
      <w:r>
        <w:t>C’est un mécanisme d'identification universel, fréquemment utilisé dans les réseaux sans fil et les liaisons Point-A-Point</w:t>
      </w:r>
      <w:r>
        <w:rPr>
          <w:u w:val="single"/>
        </w:rPr>
        <w:t>.</w:t>
      </w:r>
      <w:r>
        <w:t xml:space="preserve"> Il est obligatoire entre les liaisons AP et client</w:t>
      </w:r>
    </w:p>
    <w:p w:rsidR="00301114" w:rsidRDefault="00301114" w:rsidP="00301114">
      <w:r>
        <w:t xml:space="preserve">Les standards </w:t>
      </w:r>
      <w:hyperlink r:id="rId95" w:tooltip="WPA" w:history="1">
        <w:r>
          <w:t>WPA</w:t>
        </w:r>
      </w:hyperlink>
      <w:r>
        <w:t xml:space="preserve"> et </w:t>
      </w:r>
      <w:hyperlink r:id="rId96" w:tooltip="WPA2" w:history="1">
        <w:r>
          <w:t>WPA2</w:t>
        </w:r>
      </w:hyperlink>
      <w:r>
        <w:t xml:space="preserve"> ont officiellement adopté plusieurs types d’EAP comme mécanismes officiels d’identification : EAP-TLS - EAP-TTLS/MSCHAPv2 - PEAPv0/EAP-MSCHAPv2  -PEAPv1/EAP-GTC  -EAP-SIM </w:t>
      </w:r>
    </w:p>
    <w:p w:rsidR="00301114" w:rsidRDefault="00301114" w:rsidP="00301114"/>
    <w:p w:rsidR="00301114" w:rsidRPr="006B065A" w:rsidRDefault="00301114" w:rsidP="00301114">
      <w:pPr>
        <w:pStyle w:val="Titre2"/>
        <w:rPr>
          <w:lang w:val="en-GB"/>
        </w:rPr>
      </w:pPr>
      <w:bookmarkStart w:id="218" w:name="_Toc510160248"/>
      <w:bookmarkStart w:id="219" w:name="_Toc510178832"/>
      <w:bookmarkStart w:id="220" w:name="_Toc510619373"/>
      <w:r w:rsidRPr="006B065A">
        <w:rPr>
          <w:lang w:val="en-GB"/>
        </w:rPr>
        <w:lastRenderedPageBreak/>
        <w:t>Egal à egal:</w:t>
      </w:r>
      <w:bookmarkEnd w:id="218"/>
      <w:bookmarkEnd w:id="219"/>
      <w:bookmarkEnd w:id="220"/>
    </w:p>
    <w:p w:rsidR="00301114" w:rsidRDefault="00301114" w:rsidP="00301114">
      <w:pPr>
        <w:rPr>
          <w:lang w:val="en-GB"/>
        </w:rPr>
      </w:pPr>
      <w:r>
        <w:rPr>
          <w:lang w:val="en-GB"/>
        </w:rPr>
        <w:t>Voir Ad-Hoc</w:t>
      </w:r>
    </w:p>
    <w:p w:rsidR="00301114" w:rsidRPr="00345EBE" w:rsidRDefault="00301114" w:rsidP="00301114">
      <w:pPr>
        <w:rPr>
          <w:lang w:val="en-GB"/>
        </w:rPr>
      </w:pPr>
    </w:p>
    <w:p w:rsidR="00301114" w:rsidRPr="00345EBE" w:rsidRDefault="00301114" w:rsidP="00301114">
      <w:pPr>
        <w:pStyle w:val="Titre2"/>
        <w:rPr>
          <w:lang w:val="en-GB"/>
        </w:rPr>
      </w:pPr>
      <w:bookmarkStart w:id="221" w:name="_Toc510160249"/>
      <w:bookmarkStart w:id="222" w:name="_Toc510178833"/>
      <w:bookmarkStart w:id="223" w:name="_Toc510619374"/>
      <w:r w:rsidRPr="00345EBE">
        <w:rPr>
          <w:lang w:val="en-GB"/>
        </w:rPr>
        <w:t>ESS - Extended Service Set:</w:t>
      </w:r>
      <w:bookmarkEnd w:id="221"/>
      <w:bookmarkEnd w:id="222"/>
      <w:bookmarkEnd w:id="223"/>
    </w:p>
    <w:p w:rsidR="00301114" w:rsidRDefault="00301114" w:rsidP="00301114">
      <w:r>
        <w:t>Appellation anglaise de l’architecture en mode infrastructure étendue (plusieurs points d’Accès). On parle parfois en francais de points d'accès en mode Pont.</w:t>
      </w:r>
    </w:p>
    <w:p w:rsidR="00301114" w:rsidRDefault="00301114" w:rsidP="00301114"/>
    <w:p w:rsidR="00301114" w:rsidRDefault="00301114" w:rsidP="00301114">
      <w:pPr>
        <w:pStyle w:val="Titre2"/>
      </w:pPr>
      <w:bookmarkStart w:id="224" w:name="_Toc510160250"/>
      <w:bookmarkStart w:id="225" w:name="_Toc510178834"/>
      <w:bookmarkStart w:id="226" w:name="_Toc510619375"/>
      <w:r>
        <w:t>ESSID ou nom du réseau WIFI :</w:t>
      </w:r>
      <w:bookmarkEnd w:id="224"/>
      <w:bookmarkEnd w:id="225"/>
      <w:bookmarkEnd w:id="226"/>
    </w:p>
    <w:p w:rsidR="00301114" w:rsidRPr="00B33B30" w:rsidRDefault="00301114" w:rsidP="00301114">
      <w:pPr>
        <w:rPr>
          <w:lang w:val="en-GB"/>
        </w:rPr>
      </w:pPr>
      <w:r w:rsidRPr="00B33B30">
        <w:rPr>
          <w:lang w:val="en-GB"/>
        </w:rPr>
        <w:t>cf SSiD</w:t>
      </w:r>
    </w:p>
    <w:p w:rsidR="00301114" w:rsidRPr="00345EBE" w:rsidRDefault="00301114" w:rsidP="00301114">
      <w:pPr>
        <w:rPr>
          <w:lang w:val="en-GB"/>
        </w:rPr>
      </w:pPr>
    </w:p>
    <w:p w:rsidR="00301114" w:rsidRDefault="00301114" w:rsidP="00301114">
      <w:pPr>
        <w:pStyle w:val="Titre2"/>
        <w:rPr>
          <w:lang w:val="en-GB"/>
        </w:rPr>
      </w:pPr>
      <w:bookmarkStart w:id="227" w:name="_Toc510160251"/>
      <w:bookmarkStart w:id="228" w:name="_Toc510178835"/>
      <w:bookmarkStart w:id="229" w:name="_Toc510619376"/>
      <w:r>
        <w:rPr>
          <w:lang w:val="en-GB"/>
        </w:rPr>
        <w:t>IBSS - Independant Basic Service Set:</w:t>
      </w:r>
      <w:bookmarkEnd w:id="227"/>
      <w:bookmarkEnd w:id="228"/>
      <w:bookmarkEnd w:id="229"/>
    </w:p>
    <w:p w:rsidR="00301114" w:rsidRDefault="00301114" w:rsidP="00301114">
      <w:r>
        <w:t xml:space="preserve">Appellation anglaise de l’architecture mode ad hoc (sans  Point d’Accès) </w:t>
      </w:r>
    </w:p>
    <w:p w:rsidR="00301114" w:rsidRDefault="00301114" w:rsidP="00301114"/>
    <w:p w:rsidR="00301114" w:rsidRDefault="00301114" w:rsidP="00301114">
      <w:pPr>
        <w:pStyle w:val="Titre2"/>
      </w:pPr>
      <w:bookmarkStart w:id="230" w:name="_Toc510160252"/>
      <w:bookmarkStart w:id="231" w:name="_Toc510178836"/>
      <w:bookmarkStart w:id="232" w:name="_Toc510619377"/>
      <w:r>
        <w:t xml:space="preserve">MIMO - </w:t>
      </w:r>
      <w:r w:rsidRPr="00D72D6D">
        <w:t>Multiple-Input Multiple-Output</w:t>
      </w:r>
      <w:r>
        <w:t>:</w:t>
      </w:r>
      <w:bookmarkEnd w:id="230"/>
      <w:bookmarkEnd w:id="231"/>
      <w:bookmarkEnd w:id="232"/>
    </w:p>
    <w:p w:rsidR="00301114" w:rsidRDefault="00301114" w:rsidP="00301114">
      <w:r w:rsidRPr="00D72D6D">
        <w:t xml:space="preserve">technologie utilisée pour les réseaux sans fil et permettant des transferts de données à plus longue portée et à plus grande vitesse que </w:t>
      </w:r>
      <w:r>
        <w:t xml:space="preserve">leWI-Fi </w:t>
      </w:r>
    </w:p>
    <w:p w:rsidR="00301114" w:rsidRDefault="00301114" w:rsidP="00301114"/>
    <w:p w:rsidR="00301114" w:rsidRDefault="00301114" w:rsidP="00301114">
      <w:pPr>
        <w:pStyle w:val="Titre2"/>
      </w:pPr>
      <w:bookmarkStart w:id="233" w:name="_Toc510160253"/>
      <w:bookmarkStart w:id="234" w:name="_Toc510178837"/>
      <w:bookmarkStart w:id="235" w:name="_Toc510619378"/>
      <w:r>
        <w:t>Mode Infrastructure:</w:t>
      </w:r>
      <w:bookmarkEnd w:id="233"/>
      <w:bookmarkEnd w:id="234"/>
      <w:bookmarkEnd w:id="235"/>
    </w:p>
    <w:p w:rsidR="00301114" w:rsidRDefault="00301114" w:rsidP="00301114">
      <w:r>
        <w:t>On parle de mode infrastructure à partir du moment ou les appareils sont reliés entre eux via des points d’accès . Selon qu’il y ait un seul ou différents points d’accès on parlera alors de mode infrastructure (IBSS), ou de mode infrastructure en mode étendu (ESS)</w:t>
      </w:r>
    </w:p>
    <w:p w:rsidR="00301114" w:rsidRDefault="00301114" w:rsidP="00301114"/>
    <w:p w:rsidR="00301114" w:rsidRDefault="00301114" w:rsidP="00301114">
      <w:pPr>
        <w:pStyle w:val="Titre2"/>
      </w:pPr>
      <w:bookmarkStart w:id="236" w:name="_Toc510160254"/>
      <w:bookmarkStart w:id="237" w:name="_Toc510178838"/>
      <w:bookmarkStart w:id="238" w:name="_Toc510619379"/>
      <w:r>
        <w:t>Pire :</w:t>
      </w:r>
      <w:bookmarkEnd w:id="236"/>
      <w:bookmarkEnd w:id="237"/>
      <w:bookmarkEnd w:id="238"/>
    </w:p>
    <w:p w:rsidR="00301114" w:rsidRDefault="00301114" w:rsidP="00301114">
      <w:pPr>
        <w:pStyle w:val="ref"/>
        <w:rPr>
          <w:rFonts w:ascii="Century Gothic" w:hAnsi="Century Gothic"/>
          <w:bCs/>
        </w:rPr>
      </w:pPr>
      <w:r>
        <w:rPr>
          <w:rFonts w:ascii="Century Gothic" w:hAnsi="Century Gothic"/>
          <w:bCs/>
        </w:rPr>
        <w:t>Puissance Isotrope Rayonnée Equivalente</w:t>
      </w:r>
    </w:p>
    <w:p w:rsidR="00301114" w:rsidRDefault="00301114" w:rsidP="00301114">
      <w:r>
        <w:t>Unité de puissance effective utilisée pour mesurer la couverture des éléments radios actif en WIFI (bornes)</w:t>
      </w:r>
    </w:p>
    <w:p w:rsidR="00301114" w:rsidRDefault="00301114" w:rsidP="00301114"/>
    <w:p w:rsidR="00301114" w:rsidRPr="006B065A" w:rsidRDefault="00301114" w:rsidP="00301114">
      <w:pPr>
        <w:pStyle w:val="Titre2"/>
      </w:pPr>
      <w:bookmarkStart w:id="239" w:name="_Toc510160255"/>
      <w:bookmarkStart w:id="240" w:name="_Toc510178839"/>
      <w:bookmarkStart w:id="241" w:name="_Toc510619380"/>
      <w:r w:rsidRPr="006B065A">
        <w:t>PSK :</w:t>
      </w:r>
      <w:bookmarkEnd w:id="239"/>
      <w:bookmarkEnd w:id="240"/>
      <w:bookmarkEnd w:id="241"/>
    </w:p>
    <w:p w:rsidR="00301114" w:rsidRPr="006B065A" w:rsidRDefault="00301114" w:rsidP="00301114">
      <w:pPr>
        <w:pStyle w:val="ref"/>
        <w:rPr>
          <w:rFonts w:ascii="Century Gothic" w:hAnsi="Century Gothic"/>
          <w:bCs/>
        </w:rPr>
      </w:pPr>
      <w:r w:rsidRPr="006B065A">
        <w:rPr>
          <w:rFonts w:ascii="Century Gothic" w:hAnsi="Century Gothic"/>
          <w:bCs/>
        </w:rPr>
        <w:t>Pre-Shared Key</w:t>
      </w:r>
    </w:p>
    <w:p w:rsidR="00301114" w:rsidRDefault="00301114" w:rsidP="00301114">
      <w:r>
        <w:t>Clé partagée, correspondant à la présence de 2 clé identiques sur les 2 équipements qui cherchent à communiquer.</w:t>
      </w:r>
    </w:p>
    <w:p w:rsidR="00301114" w:rsidRDefault="00301114" w:rsidP="00301114">
      <w:r>
        <w:t xml:space="preserve">Souvent associé à </w:t>
      </w:r>
      <w:r>
        <w:rPr>
          <w:rFonts w:ascii="Arial" w:hAnsi="Arial" w:cs="Arial"/>
          <w:b/>
        </w:rPr>
        <w:t>WPA</w:t>
      </w:r>
      <w:r>
        <w:t xml:space="preserve"> dans l’acronyme </w:t>
      </w:r>
      <w:r>
        <w:rPr>
          <w:rFonts w:ascii="Arial" w:hAnsi="Arial" w:cs="Arial"/>
          <w:b/>
        </w:rPr>
        <w:t>WPA/PSK</w:t>
      </w:r>
      <w:r>
        <w:t>…</w:t>
      </w:r>
    </w:p>
    <w:p w:rsidR="00301114" w:rsidRDefault="00301114" w:rsidP="00301114"/>
    <w:p w:rsidR="00301114" w:rsidRDefault="00301114" w:rsidP="00301114">
      <w:pPr>
        <w:pStyle w:val="Titre2"/>
      </w:pPr>
      <w:bookmarkStart w:id="242" w:name="_Toc510160256"/>
      <w:bookmarkStart w:id="243" w:name="_Toc510178840"/>
      <w:bookmarkStart w:id="244" w:name="_Toc510619381"/>
      <w:r>
        <w:lastRenderedPageBreak/>
        <w:t>Point d’Accès  :</w:t>
      </w:r>
      <w:bookmarkEnd w:id="242"/>
      <w:bookmarkEnd w:id="243"/>
      <w:bookmarkEnd w:id="244"/>
    </w:p>
    <w:p w:rsidR="00301114" w:rsidRDefault="00301114" w:rsidP="00301114">
      <w:r>
        <w:t>Appareil émetteur de fréquences sur lequel les clients wifi ont venir se connecter. En l’absence de point d’accès centralisateur, deux appareils équipés de Wifi peuvent transmettre directement entre eux, en un mode appellé ad-hoc.</w:t>
      </w:r>
    </w:p>
    <w:p w:rsidR="00301114" w:rsidRDefault="00301114" w:rsidP="00301114"/>
    <w:p w:rsidR="00301114" w:rsidRDefault="00301114" w:rsidP="00301114">
      <w:pPr>
        <w:pStyle w:val="Titre2"/>
        <w:rPr>
          <w:rFonts w:ascii="Century Gothic" w:hAnsi="Century Gothic"/>
          <w:bCs/>
        </w:rPr>
      </w:pPr>
      <w:bookmarkStart w:id="245" w:name="_Toc510160257"/>
      <w:bookmarkStart w:id="246" w:name="_Toc510178841"/>
      <w:bookmarkStart w:id="247" w:name="_Toc510619382"/>
      <w:r>
        <w:t>Radius</w:t>
      </w:r>
      <w:bookmarkEnd w:id="245"/>
      <w:r>
        <w:t xml:space="preserve"> </w:t>
      </w:r>
      <w:r>
        <w:rPr>
          <w:rFonts w:ascii="Century Gothic" w:hAnsi="Century Gothic"/>
          <w:bCs/>
        </w:rPr>
        <w:t>Remote Authentification Dial-In User Service</w:t>
      </w:r>
      <w:bookmarkEnd w:id="246"/>
      <w:bookmarkEnd w:id="247"/>
    </w:p>
    <w:p w:rsidR="00301114" w:rsidRDefault="00301114" w:rsidP="00301114">
      <w:r>
        <w:t>Serveur d'authentification pour les accès distants</w:t>
      </w:r>
    </w:p>
    <w:p w:rsidR="00301114" w:rsidRDefault="00301114" w:rsidP="00301114"/>
    <w:p w:rsidR="00301114" w:rsidRDefault="00301114" w:rsidP="00301114">
      <w:pPr>
        <w:pStyle w:val="Titre2"/>
      </w:pPr>
      <w:bookmarkStart w:id="248" w:name="_Toc510160258"/>
      <w:bookmarkStart w:id="249" w:name="_Toc510178842"/>
      <w:bookmarkStart w:id="250" w:name="_Toc510619383"/>
      <w:r>
        <w:t>Roaming</w:t>
      </w:r>
      <w:bookmarkEnd w:id="248"/>
      <w:bookmarkEnd w:id="249"/>
      <w:bookmarkEnd w:id="250"/>
      <w:r>
        <w:t xml:space="preserve"> </w:t>
      </w:r>
    </w:p>
    <w:p w:rsidR="00301114" w:rsidRDefault="00301114" w:rsidP="00301114">
      <w:r>
        <w:t>Action de passer de la zone de couverture d'un AP à une autre sans perdre la connexion</w:t>
      </w:r>
    </w:p>
    <w:p w:rsidR="00301114" w:rsidRDefault="00301114" w:rsidP="00301114"/>
    <w:p w:rsidR="00301114" w:rsidRDefault="00301114" w:rsidP="00301114">
      <w:pPr>
        <w:pStyle w:val="Titre2"/>
      </w:pPr>
      <w:bookmarkStart w:id="251" w:name="_Toc510160259"/>
      <w:bookmarkStart w:id="252" w:name="_Toc510178843"/>
      <w:bookmarkStart w:id="253" w:name="_Toc510619384"/>
      <w:r>
        <w:t>SSID ou ESSID ou nom du réseau WIFI :</w:t>
      </w:r>
      <w:bookmarkEnd w:id="251"/>
      <w:bookmarkEnd w:id="252"/>
      <w:bookmarkEnd w:id="253"/>
    </w:p>
    <w:p w:rsidR="00301114" w:rsidRDefault="00301114" w:rsidP="00301114">
      <w:r>
        <w:t>L'</w:t>
      </w:r>
      <w:r>
        <w:rPr>
          <w:b/>
        </w:rPr>
        <w:t>ESSID</w:t>
      </w:r>
      <w:r>
        <w:t xml:space="preserve">, souvent abrégé en </w:t>
      </w:r>
      <w:r>
        <w:rPr>
          <w:b/>
        </w:rPr>
        <w:t>SSID</w:t>
      </w:r>
      <w:r>
        <w:t>, (</w:t>
      </w:r>
      <w:r>
        <w:rPr>
          <w:b/>
        </w:rPr>
        <w:t>Service Set Identifier)</w:t>
      </w:r>
      <w:r>
        <w:t xml:space="preserve">, représente le nom du réseau et est nécessaire pour qu'une station se connecte au réseau </w:t>
      </w:r>
    </w:p>
    <w:p w:rsidR="00301114" w:rsidRDefault="00301114" w:rsidP="00301114">
      <w:r>
        <w:t>Se paramètre sur le poste émetteur WI-FI (dit Point d’accès).</w:t>
      </w:r>
    </w:p>
    <w:p w:rsidR="00301114" w:rsidRDefault="00301114" w:rsidP="00301114"/>
    <w:p w:rsidR="00301114" w:rsidRDefault="00301114" w:rsidP="00301114">
      <w:pPr>
        <w:pStyle w:val="Titre2"/>
      </w:pPr>
      <w:bookmarkStart w:id="254" w:name="_Toc510160260"/>
      <w:bookmarkStart w:id="255" w:name="_Toc510178844"/>
      <w:bookmarkStart w:id="256" w:name="_Toc510619385"/>
      <w:r>
        <w:t>WEP</w:t>
      </w:r>
      <w:bookmarkEnd w:id="254"/>
      <w:bookmarkEnd w:id="255"/>
      <w:bookmarkEnd w:id="256"/>
    </w:p>
    <w:p w:rsidR="00301114" w:rsidRDefault="00301114" w:rsidP="00301114">
      <w:pPr>
        <w:pStyle w:val="ref"/>
        <w:rPr>
          <w:rFonts w:ascii="Century Gothic" w:hAnsi="Century Gothic"/>
          <w:bCs/>
        </w:rPr>
      </w:pPr>
      <w:r>
        <w:rPr>
          <w:rFonts w:ascii="Century Gothic" w:hAnsi="Century Gothic"/>
          <w:bCs/>
        </w:rPr>
        <w:t>Wired Equivalent Privacy</w:t>
      </w:r>
    </w:p>
    <w:p w:rsidR="00301114" w:rsidRDefault="00301114" w:rsidP="00301114">
      <w:r>
        <w:t>Technique de cryptage apparue en 802.11b fondée sur une clé fixe donnée au démarrage de l'échange</w:t>
      </w:r>
    </w:p>
    <w:p w:rsidR="00301114" w:rsidRDefault="00301114" w:rsidP="00301114"/>
    <w:p w:rsidR="00301114" w:rsidRPr="006B065A" w:rsidRDefault="00301114" w:rsidP="00301114">
      <w:pPr>
        <w:pStyle w:val="Titre2"/>
      </w:pPr>
      <w:bookmarkStart w:id="257" w:name="_Toc510160261"/>
      <w:bookmarkStart w:id="258" w:name="_Toc510178845"/>
      <w:bookmarkStart w:id="259" w:name="_Toc510619386"/>
      <w:r w:rsidRPr="006B065A">
        <w:t>Wi-Fi</w:t>
      </w:r>
      <w:bookmarkEnd w:id="257"/>
      <w:bookmarkEnd w:id="258"/>
      <w:bookmarkEnd w:id="259"/>
    </w:p>
    <w:p w:rsidR="00301114" w:rsidRPr="006B065A" w:rsidRDefault="00301114" w:rsidP="00301114">
      <w:r w:rsidRPr="006B065A">
        <w:rPr>
          <w:b/>
          <w:bCs/>
        </w:rPr>
        <w:t>Wireless fidelity</w:t>
      </w:r>
      <w:r w:rsidRPr="006B065A">
        <w:t xml:space="preserve"> </w:t>
      </w:r>
    </w:p>
    <w:p w:rsidR="00301114" w:rsidRDefault="00301114" w:rsidP="00301114">
      <w:r>
        <w:t>Surnom donné à la norme 802.11en 1998. Par extension s'applique a toutes les liaisons radios qui ont suivit….</w:t>
      </w:r>
    </w:p>
    <w:p w:rsidR="00301114" w:rsidRDefault="00301114" w:rsidP="00301114"/>
    <w:p w:rsidR="00301114" w:rsidRPr="006B065A" w:rsidRDefault="00301114" w:rsidP="00301114">
      <w:pPr>
        <w:pStyle w:val="Titre2"/>
      </w:pPr>
      <w:bookmarkStart w:id="260" w:name="_Toc510160262"/>
      <w:bookmarkStart w:id="261" w:name="_Toc510178846"/>
      <w:bookmarkStart w:id="262" w:name="_Toc510619387"/>
      <w:r w:rsidRPr="006B065A">
        <w:t>WPA</w:t>
      </w:r>
      <w:bookmarkEnd w:id="260"/>
      <w:bookmarkEnd w:id="261"/>
      <w:bookmarkEnd w:id="262"/>
    </w:p>
    <w:p w:rsidR="00301114" w:rsidRPr="006B065A" w:rsidRDefault="00301114" w:rsidP="00301114">
      <w:pPr>
        <w:pStyle w:val="ref"/>
        <w:rPr>
          <w:rFonts w:ascii="Century Gothic" w:hAnsi="Century Gothic"/>
          <w:bCs/>
        </w:rPr>
      </w:pPr>
      <w:r w:rsidRPr="006B065A">
        <w:rPr>
          <w:rFonts w:ascii="Century Gothic" w:hAnsi="Century Gothic"/>
          <w:bCs/>
        </w:rPr>
        <w:t>Wired Equivalent Privacy</w:t>
      </w:r>
    </w:p>
    <w:p w:rsidR="00301114" w:rsidRDefault="00301114" w:rsidP="00301114">
      <w:r>
        <w:t>Technique de cryptage améliorée (postérieure à WEP ) apparue en 2003 sur 802.11g fondée sur une clé de cryptage changée à chaque trame émise</w:t>
      </w:r>
    </w:p>
    <w:p w:rsidR="00301114" w:rsidRDefault="00301114" w:rsidP="00301114"/>
    <w:p w:rsidR="00301114" w:rsidRDefault="00301114" w:rsidP="00301114">
      <w:pPr>
        <w:pStyle w:val="Titre2"/>
      </w:pPr>
      <w:bookmarkStart w:id="263" w:name="_Toc510160263"/>
      <w:bookmarkStart w:id="264" w:name="_Toc510178847"/>
      <w:bookmarkStart w:id="265" w:name="_Toc510619388"/>
      <w:r>
        <w:t>WPA 2</w:t>
      </w:r>
      <w:bookmarkEnd w:id="263"/>
      <w:bookmarkEnd w:id="264"/>
      <w:bookmarkEnd w:id="265"/>
    </w:p>
    <w:p w:rsidR="00A76B38" w:rsidRDefault="00301114" w:rsidP="00F925BC">
      <w:r>
        <w:t>Evolution du WPA introduisant une Clé cryptée plus forte AES et la présence obligatoire d'un serveur d'authentification</w:t>
      </w:r>
      <w:r w:rsidR="00A76B38">
        <w:br w:type="page"/>
      </w:r>
    </w:p>
    <w:p w:rsidR="00FC59C3" w:rsidRDefault="00FC59C3" w:rsidP="00FC59C3">
      <w:pPr>
        <w:pStyle w:val="Titre1"/>
      </w:pPr>
      <w:bookmarkStart w:id="266" w:name="_Toc510160265"/>
      <w:r>
        <w:lastRenderedPageBreak/>
        <w:tab/>
      </w:r>
      <w:bookmarkStart w:id="267" w:name="_Toc510178848"/>
      <w:bookmarkStart w:id="268" w:name="_Toc510619389"/>
      <w:r>
        <w:t>ANNEXE</w:t>
      </w:r>
      <w:bookmarkEnd w:id="267"/>
      <w:bookmarkEnd w:id="268"/>
      <w:r>
        <w:t xml:space="preserve"> </w:t>
      </w:r>
    </w:p>
    <w:p w:rsidR="00FC59C3" w:rsidRDefault="00FC59C3" w:rsidP="00FC59C3">
      <w:pPr>
        <w:pStyle w:val="Titre2"/>
      </w:pPr>
      <w:bookmarkStart w:id="269" w:name="_Toc510178849"/>
      <w:bookmarkStart w:id="270" w:name="_Toc510619390"/>
      <w:r>
        <w:t>cas pratique de gestion des canaux :</w:t>
      </w:r>
      <w:bookmarkEnd w:id="266"/>
      <w:bookmarkEnd w:id="269"/>
      <w:bookmarkEnd w:id="270"/>
    </w:p>
    <w:p w:rsidR="00FC59C3" w:rsidRDefault="00FC59C3" w:rsidP="00FC59C3">
      <w:r>
        <w:t xml:space="preserve">Soit un plan de bureaux de la sorte : </w:t>
      </w:r>
    </w:p>
    <w:p w:rsidR="00FC59C3" w:rsidRDefault="00FC59C3" w:rsidP="00FC59C3">
      <w:pPr>
        <w:ind w:left="1418"/>
      </w:pPr>
      <w:r>
        <w:rPr>
          <w:noProof/>
        </w:rPr>
        <w:drawing>
          <wp:inline distT="0" distB="0" distL="0" distR="0" wp14:anchorId="3AA59FB5" wp14:editId="7EECC67B">
            <wp:extent cx="3572510" cy="2902585"/>
            <wp:effectExtent l="0" t="0" r="8890" b="0"/>
            <wp:docPr id="40" name="Image 40" descr="Sans-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ns-titre-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72510" cy="2902585"/>
                    </a:xfrm>
                    <a:prstGeom prst="rect">
                      <a:avLst/>
                    </a:prstGeom>
                    <a:noFill/>
                    <a:ln>
                      <a:noFill/>
                    </a:ln>
                  </pic:spPr>
                </pic:pic>
              </a:graphicData>
            </a:graphic>
          </wp:inline>
        </w:drawing>
      </w:r>
    </w:p>
    <w:p w:rsidR="00FC59C3" w:rsidRDefault="00FC59C3" w:rsidP="00FC59C3">
      <w:pPr>
        <w:ind w:left="1418"/>
      </w:pPr>
      <w:r>
        <w:t>Une première approche des couvertures - puissances possibles -donnerait le schéma suivant :</w:t>
      </w:r>
    </w:p>
    <w:p w:rsidR="00FC59C3" w:rsidRDefault="00FC59C3" w:rsidP="00FC59C3">
      <w:pPr>
        <w:ind w:left="1418"/>
      </w:pPr>
      <w:r>
        <w:rPr>
          <w:noProof/>
        </w:rPr>
        <w:drawing>
          <wp:inline distT="0" distB="0" distL="0" distR="0" wp14:anchorId="5C8753D1" wp14:editId="4EA771EF">
            <wp:extent cx="3540760" cy="2689860"/>
            <wp:effectExtent l="0" t="0" r="2540" b="0"/>
            <wp:docPr id="39" name="Image 39" descr="Sans-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ns-titre-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0760" cy="2689860"/>
                    </a:xfrm>
                    <a:prstGeom prst="rect">
                      <a:avLst/>
                    </a:prstGeom>
                    <a:noFill/>
                    <a:ln>
                      <a:noFill/>
                    </a:ln>
                  </pic:spPr>
                </pic:pic>
              </a:graphicData>
            </a:graphic>
          </wp:inline>
        </w:drawing>
      </w:r>
    </w:p>
    <w:p w:rsidR="00FC59C3" w:rsidRDefault="00FC59C3" w:rsidP="00FC59C3">
      <w:pPr>
        <w:ind w:left="1418"/>
      </w:pPr>
    </w:p>
    <w:p w:rsidR="00FC59C3" w:rsidRDefault="00FC59C3" w:rsidP="00FC59C3">
      <w:pPr>
        <w:ind w:left="1418"/>
      </w:pPr>
      <w:r>
        <w:t>Questions :</w:t>
      </w:r>
    </w:p>
    <w:p w:rsidR="00FC59C3" w:rsidRDefault="00FC59C3" w:rsidP="00FC59C3">
      <w:pPr>
        <w:numPr>
          <w:ilvl w:val="0"/>
          <w:numId w:val="27"/>
        </w:numPr>
      </w:pPr>
      <w:r>
        <w:t>Quels canaux choisir pour chaque Point d'accès ?</w:t>
      </w:r>
    </w:p>
    <w:p w:rsidR="00FC59C3" w:rsidRDefault="00FC59C3" w:rsidP="00FC59C3">
      <w:pPr>
        <w:numPr>
          <w:ilvl w:val="0"/>
          <w:numId w:val="27"/>
        </w:numPr>
      </w:pPr>
      <w:r>
        <w:t>Si le bâtiment comporte plusieurs étages "identiques", comment procéder ?</w:t>
      </w:r>
    </w:p>
    <w:p w:rsidR="00FC59C3" w:rsidRDefault="00FC59C3" w:rsidP="00FC59C3">
      <w:pPr>
        <w:ind w:left="1418"/>
      </w:pPr>
    </w:p>
    <w:p w:rsidR="00FC59C3" w:rsidRDefault="00FC59C3" w:rsidP="00FC59C3">
      <w:pPr>
        <w:ind w:left="1418"/>
      </w:pPr>
    </w:p>
    <w:p w:rsidR="00FC59C3" w:rsidRDefault="00FC59C3" w:rsidP="00FC59C3">
      <w:pPr>
        <w:ind w:left="1418"/>
      </w:pPr>
      <w:r>
        <w:t>une solution pour l'étage pourrait être la suivante</w:t>
      </w:r>
    </w:p>
    <w:p w:rsidR="00FC59C3" w:rsidRDefault="00FC59C3" w:rsidP="00FC59C3">
      <w:pPr>
        <w:ind w:left="1418"/>
      </w:pPr>
      <w:r>
        <w:rPr>
          <w:noProof/>
        </w:rPr>
        <w:drawing>
          <wp:inline distT="0" distB="0" distL="0" distR="0" wp14:anchorId="371EE163" wp14:editId="36B95AF9">
            <wp:extent cx="4720590" cy="3306445"/>
            <wp:effectExtent l="0" t="0" r="3810" b="8255"/>
            <wp:docPr id="38" name="Image 38" descr="Sans-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ns-titre-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0590" cy="3306445"/>
                    </a:xfrm>
                    <a:prstGeom prst="rect">
                      <a:avLst/>
                    </a:prstGeom>
                    <a:noFill/>
                    <a:ln>
                      <a:noFill/>
                    </a:ln>
                  </pic:spPr>
                </pic:pic>
              </a:graphicData>
            </a:graphic>
          </wp:inline>
        </w:drawing>
      </w:r>
    </w:p>
    <w:p w:rsidR="00FC59C3" w:rsidRDefault="00FC59C3" w:rsidP="00FC59C3">
      <w:pPr>
        <w:ind w:left="1418"/>
      </w:pPr>
      <w:r>
        <w:t>S'il fallait équiper ainsi des plateaux sur plusieurs étages, comment faudrait il procéder ?</w:t>
      </w:r>
    </w:p>
    <w:p w:rsidR="00FC59C3" w:rsidRDefault="00FC59C3" w:rsidP="00FC59C3">
      <w:pPr>
        <w:ind w:left="1418"/>
      </w:pPr>
    </w:p>
    <w:p w:rsidR="00FC59C3" w:rsidRDefault="00FC59C3" w:rsidP="00FC59C3">
      <w:pPr>
        <w:ind w:left="1418"/>
      </w:pPr>
      <w:r>
        <w:t>et bien pour le 1° étage, on travaille avec les fréquences</w:t>
      </w:r>
    </w:p>
    <w:p w:rsidR="00FC59C3" w:rsidRDefault="00FC59C3" w:rsidP="00FC59C3">
      <w:pPr>
        <w:jc w:val="center"/>
        <w:rPr>
          <w:rFonts w:ascii="Arial" w:hAnsi="Arial" w:cs="Arial"/>
          <w:b/>
        </w:rPr>
      </w:pPr>
      <w:r>
        <w:rPr>
          <w:rFonts w:ascii="Arial" w:hAnsi="Arial" w:cs="Arial"/>
          <w:b/>
        </w:rPr>
        <w:t xml:space="preserve">1/6/11 </w:t>
      </w:r>
    </w:p>
    <w:p w:rsidR="00FC59C3" w:rsidRDefault="00FC59C3" w:rsidP="00FC59C3">
      <w:pPr>
        <w:ind w:left="1418"/>
      </w:pPr>
      <w:r>
        <w:t>pour le 2° étage, avec les fréquences</w:t>
      </w:r>
    </w:p>
    <w:p w:rsidR="00FC59C3" w:rsidRDefault="00FC59C3" w:rsidP="00FC59C3">
      <w:pPr>
        <w:jc w:val="center"/>
        <w:rPr>
          <w:rFonts w:ascii="Arial" w:hAnsi="Arial" w:cs="Arial"/>
          <w:b/>
        </w:rPr>
      </w:pPr>
      <w:r>
        <w:rPr>
          <w:rFonts w:ascii="Arial" w:hAnsi="Arial" w:cs="Arial"/>
          <w:b/>
        </w:rPr>
        <w:t>2/7/12</w:t>
      </w:r>
    </w:p>
    <w:p w:rsidR="00FC59C3" w:rsidRDefault="00FC59C3" w:rsidP="00FC59C3">
      <w:pPr>
        <w:ind w:left="1418"/>
      </w:pPr>
      <w:r>
        <w:t>pour le 3° étage, avec les fréquences</w:t>
      </w:r>
    </w:p>
    <w:p w:rsidR="00FC59C3" w:rsidRDefault="00FC59C3" w:rsidP="00FC59C3">
      <w:pPr>
        <w:jc w:val="center"/>
        <w:rPr>
          <w:rFonts w:ascii="Arial" w:hAnsi="Arial" w:cs="Arial"/>
          <w:b/>
        </w:rPr>
      </w:pPr>
      <w:r>
        <w:rPr>
          <w:rFonts w:ascii="Arial" w:hAnsi="Arial" w:cs="Arial"/>
          <w:b/>
        </w:rPr>
        <w:t>3/8/13</w:t>
      </w:r>
    </w:p>
    <w:p w:rsidR="00FC59C3" w:rsidRDefault="00FC59C3" w:rsidP="00FC59C3"/>
    <w:p w:rsidR="002F0C0D" w:rsidRDefault="002F0C0D" w:rsidP="00292932"/>
    <w:sectPr w:rsidR="002F0C0D" w:rsidSect="005955E6">
      <w:headerReference w:type="default" r:id="rId100"/>
      <w:footerReference w:type="default" r:id="rId101"/>
      <w:pgSz w:w="11906" w:h="16838" w:code="9"/>
      <w:pgMar w:top="1418" w:right="1985" w:bottom="1134" w:left="425"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92C" w:rsidRDefault="0015592C">
      <w:r>
        <w:separator/>
      </w:r>
    </w:p>
  </w:endnote>
  <w:endnote w:type="continuationSeparator" w:id="0">
    <w:p w:rsidR="0015592C" w:rsidRDefault="0015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Tahoma"/>
    <w:panose1 w:val="020B0606030504020204"/>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DA" w:rsidRDefault="003E0DDA">
    <w:pPr>
      <w:pStyle w:val="Pieddepage"/>
      <w:spacing w:before="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1"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50"/>
      <w:gridCol w:w="3686"/>
      <w:gridCol w:w="2551"/>
      <w:gridCol w:w="1701"/>
    </w:tblGrid>
    <w:tr w:rsidR="003E0DDA" w:rsidRPr="00F16F18" w:rsidTr="00F16F18">
      <w:tc>
        <w:tcPr>
          <w:tcW w:w="1063" w:type="dxa"/>
        </w:tcPr>
        <w:p w:rsidR="003E0DDA" w:rsidRPr="00F16F18" w:rsidRDefault="003E0DDA" w:rsidP="00F16F18">
          <w:pPr>
            <w:tabs>
              <w:tab w:val="center" w:pos="4820"/>
              <w:tab w:val="right" w:pos="9072"/>
            </w:tabs>
            <w:ind w:left="0"/>
            <w:jc w:val="left"/>
          </w:pPr>
          <w:r w:rsidRPr="00F16F18">
            <w:rPr>
              <w:noProof/>
            </w:rPr>
            <w:drawing>
              <wp:inline distT="0" distB="0" distL="0" distR="0" wp14:anchorId="7FF9F00A" wp14:editId="327ABDD9">
                <wp:extent cx="473075" cy="283845"/>
                <wp:effectExtent l="0" t="0" r="3175" b="1905"/>
                <wp:docPr id="267" name="Image 267"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ormation-informatique-grenoble-cab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075" cy="283845"/>
                        </a:xfrm>
                        <a:prstGeom prst="rect">
                          <a:avLst/>
                        </a:prstGeom>
                        <a:noFill/>
                        <a:ln>
                          <a:noFill/>
                        </a:ln>
                      </pic:spPr>
                    </pic:pic>
                  </a:graphicData>
                </a:graphic>
              </wp:inline>
            </w:drawing>
          </w:r>
        </w:p>
      </w:tc>
      <w:tc>
        <w:tcPr>
          <w:tcW w:w="850" w:type="dxa"/>
        </w:tcPr>
        <w:p w:rsidR="003E0DDA" w:rsidRPr="00F16F18" w:rsidRDefault="003E0DDA" w:rsidP="00F16F18">
          <w:pPr>
            <w:tabs>
              <w:tab w:val="center" w:pos="4820"/>
              <w:tab w:val="right" w:pos="9072"/>
            </w:tabs>
            <w:ind w:left="0"/>
            <w:jc w:val="left"/>
          </w:pPr>
          <w:r w:rsidRPr="00F16F18">
            <w:rPr>
              <w:noProof/>
            </w:rPr>
            <w:drawing>
              <wp:inline distT="0" distB="0" distL="0" distR="0" wp14:anchorId="29D1FE62" wp14:editId="7818B331">
                <wp:extent cx="372110" cy="372110"/>
                <wp:effectExtent l="0" t="0" r="8890" b="889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p>
      </w:tc>
      <w:tc>
        <w:tcPr>
          <w:tcW w:w="3686" w:type="dxa"/>
        </w:tcPr>
        <w:p w:rsidR="003E0DDA" w:rsidRPr="00F16F18" w:rsidRDefault="003E0DDA" w:rsidP="00F16F18">
          <w:pPr>
            <w:tabs>
              <w:tab w:val="center" w:pos="4536"/>
              <w:tab w:val="right" w:pos="9072"/>
            </w:tabs>
            <w:ind w:left="0"/>
            <w:jc w:val="left"/>
          </w:pPr>
          <w:r>
            <w:rPr>
              <w:b/>
            </w:rPr>
            <w:t>Technique Cablâge Lan Wifi</w:t>
          </w:r>
          <w:r w:rsidRPr="00F16F18">
            <w:br/>
          </w:r>
          <w:r>
            <w:rPr>
              <w:sz w:val="16"/>
            </w:rPr>
            <w:t>Réseaux Ethernet 802.x</w:t>
          </w:r>
          <w:r w:rsidRPr="00F16F18">
            <w:rPr>
              <w:sz w:val="16"/>
            </w:rPr>
            <w:t xml:space="preserve"> - ver 1.6 -</w:t>
          </w:r>
        </w:p>
      </w:tc>
      <w:tc>
        <w:tcPr>
          <w:tcW w:w="2551" w:type="dxa"/>
        </w:tcPr>
        <w:p w:rsidR="003E0DDA" w:rsidRPr="00F16F18" w:rsidRDefault="003E0DDA" w:rsidP="00F16F18">
          <w:pPr>
            <w:tabs>
              <w:tab w:val="center" w:pos="4536"/>
              <w:tab w:val="right" w:pos="9072"/>
            </w:tabs>
            <w:ind w:left="0"/>
            <w:jc w:val="left"/>
          </w:pPr>
          <w:r w:rsidRPr="00F16F18">
            <w:rPr>
              <w:b/>
              <w:sz w:val="20"/>
            </w:rPr>
            <w:t>http://www.cabare.net</w:t>
          </w:r>
          <w:r w:rsidRPr="00F16F18">
            <w:rPr>
              <w:sz w:val="18"/>
              <w:szCs w:val="18"/>
            </w:rPr>
            <w:t xml:space="preserve"> </w:t>
          </w:r>
          <w:r w:rsidRPr="00F16F18">
            <w:rPr>
              <w:sz w:val="18"/>
              <w:szCs w:val="18"/>
            </w:rPr>
            <w:br/>
            <w:t>- Michel Cabaré  -</w:t>
          </w:r>
        </w:p>
      </w:tc>
      <w:tc>
        <w:tcPr>
          <w:tcW w:w="1701" w:type="dxa"/>
        </w:tcPr>
        <w:p w:rsidR="003E0DDA" w:rsidRPr="00F16F18" w:rsidRDefault="003E0DDA" w:rsidP="00F16F18">
          <w:pPr>
            <w:tabs>
              <w:tab w:val="center" w:pos="4536"/>
              <w:tab w:val="right" w:pos="9072"/>
            </w:tabs>
            <w:ind w:left="164"/>
            <w:jc w:val="left"/>
          </w:pPr>
          <w:r w:rsidRPr="00F16F18">
            <w:t xml:space="preserve">Page </w:t>
          </w:r>
          <w:r w:rsidRPr="00F16F18">
            <w:fldChar w:fldCharType="begin"/>
          </w:r>
          <w:r w:rsidRPr="00F16F18">
            <w:instrText xml:space="preserve"> PAGE </w:instrText>
          </w:r>
          <w:r w:rsidRPr="00F16F18">
            <w:fldChar w:fldCharType="separate"/>
          </w:r>
          <w:r w:rsidR="002D6ADB">
            <w:rPr>
              <w:noProof/>
            </w:rPr>
            <w:t>6</w:t>
          </w:r>
          <w:r w:rsidRPr="00F16F18">
            <w:fldChar w:fldCharType="end"/>
          </w:r>
          <w:r w:rsidRPr="00F16F18">
            <w:t>/</w:t>
          </w:r>
          <w:fldSimple w:instr=" NUMPAGES  \* MERGEFORMAT ">
            <w:r w:rsidR="002D6ADB">
              <w:rPr>
                <w:noProof/>
              </w:rPr>
              <w:t>54</w:t>
            </w:r>
          </w:fldSimple>
        </w:p>
      </w:tc>
    </w:tr>
  </w:tbl>
  <w:p w:rsidR="003E0DDA" w:rsidRPr="00F16F18" w:rsidRDefault="003E0DDA" w:rsidP="00F16F18">
    <w:pPr>
      <w:pStyle w:val="Pieddepage"/>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92C" w:rsidRDefault="0015592C">
      <w:r>
        <w:separator/>
      </w:r>
    </w:p>
  </w:footnote>
  <w:footnote w:type="continuationSeparator" w:id="0">
    <w:p w:rsidR="0015592C" w:rsidRDefault="00155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DA" w:rsidRPr="00F16F18" w:rsidRDefault="003E0DDA" w:rsidP="00F16F1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F0E37ED"/>
    <w:multiLevelType w:val="hybridMultilevel"/>
    <w:tmpl w:val="79C85B22"/>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
    <w:nsid w:val="12992356"/>
    <w:multiLevelType w:val="hybridMultilevel"/>
    <w:tmpl w:val="0C8E185C"/>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
    <w:nsid w:val="146A6827"/>
    <w:multiLevelType w:val="hybridMultilevel"/>
    <w:tmpl w:val="EB328D3E"/>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4">
    <w:nsid w:val="16BC6BAD"/>
    <w:multiLevelType w:val="hybridMultilevel"/>
    <w:tmpl w:val="1048F64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
    <w:nsid w:val="1D4F25C4"/>
    <w:multiLevelType w:val="hybridMultilevel"/>
    <w:tmpl w:val="152CA24E"/>
    <w:lvl w:ilvl="0" w:tplc="040C0001">
      <w:start w:val="1"/>
      <w:numFmt w:val="bullet"/>
      <w:lvlText w:val=""/>
      <w:lvlJc w:val="left"/>
      <w:pPr>
        <w:tabs>
          <w:tab w:val="num" w:pos="2138"/>
        </w:tabs>
        <w:ind w:left="2138" w:hanging="360"/>
      </w:pPr>
      <w:rPr>
        <w:rFonts w:ascii="Symbol" w:hAnsi="Symbol" w:hint="default"/>
      </w:rPr>
    </w:lvl>
    <w:lvl w:ilvl="1" w:tplc="040C0003" w:tentative="1">
      <w:start w:val="1"/>
      <w:numFmt w:val="bullet"/>
      <w:lvlText w:val="o"/>
      <w:lvlJc w:val="left"/>
      <w:pPr>
        <w:tabs>
          <w:tab w:val="num" w:pos="2858"/>
        </w:tabs>
        <w:ind w:left="2858" w:hanging="360"/>
      </w:pPr>
      <w:rPr>
        <w:rFonts w:ascii="Courier New" w:hAnsi="Courier New" w:cs="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6">
    <w:nsid w:val="26EA2AA4"/>
    <w:multiLevelType w:val="hybridMultilevel"/>
    <w:tmpl w:val="151C3C1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
    <w:nsid w:val="2C673886"/>
    <w:multiLevelType w:val="hybridMultilevel"/>
    <w:tmpl w:val="63D8C9C0"/>
    <w:lvl w:ilvl="0" w:tplc="FFFFFFFF">
      <w:start w:val="1"/>
      <w:numFmt w:val="bullet"/>
      <w:lvlText w:val=""/>
      <w:legacy w:legacy="1" w:legacySpace="0" w:legacyIndent="283"/>
      <w:lvlJc w:val="left"/>
      <w:pPr>
        <w:ind w:left="1701" w:hanging="283"/>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nsid w:val="2CEA5842"/>
    <w:multiLevelType w:val="hybridMultilevel"/>
    <w:tmpl w:val="59A44F80"/>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nsid w:val="2E1F1478"/>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10">
    <w:nsid w:val="325A5BF0"/>
    <w:multiLevelType w:val="hybridMultilevel"/>
    <w:tmpl w:val="86BAEC3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nsid w:val="339517CD"/>
    <w:multiLevelType w:val="hybridMultilevel"/>
    <w:tmpl w:val="A4FAA8B8"/>
    <w:lvl w:ilvl="0" w:tplc="040C0001">
      <w:start w:val="1"/>
      <w:numFmt w:val="bullet"/>
      <w:lvlText w:val=""/>
      <w:lvlJc w:val="left"/>
      <w:pPr>
        <w:tabs>
          <w:tab w:val="num" w:pos="1429"/>
        </w:tabs>
        <w:ind w:left="1429" w:hanging="360"/>
      </w:pPr>
      <w:rPr>
        <w:rFonts w:ascii="Symbol" w:hAnsi="Symbol" w:hint="default"/>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2">
    <w:nsid w:val="36A0666F"/>
    <w:multiLevelType w:val="hybridMultilevel"/>
    <w:tmpl w:val="F6A6F66E"/>
    <w:lvl w:ilvl="0" w:tplc="FFFFFFFF">
      <w:start w:val="1"/>
      <w:numFmt w:val="bullet"/>
      <w:lvlText w:val=""/>
      <w:legacy w:legacy="1" w:legacySpace="0" w:legacyIndent="283"/>
      <w:lvlJc w:val="left"/>
      <w:pPr>
        <w:ind w:left="1701" w:hanging="283"/>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nsid w:val="3C4310C1"/>
    <w:multiLevelType w:val="hybridMultilevel"/>
    <w:tmpl w:val="D0A4D276"/>
    <w:lvl w:ilvl="0" w:tplc="FFFFFFFF">
      <w:start w:val="1"/>
      <w:numFmt w:val="bullet"/>
      <w:lvlText w:val=""/>
      <w:legacy w:legacy="1" w:legacySpace="0" w:legacyIndent="283"/>
      <w:lvlJc w:val="left"/>
      <w:pPr>
        <w:ind w:left="1701" w:hanging="283"/>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nsid w:val="54B1440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5">
    <w:nsid w:val="57A637BC"/>
    <w:multiLevelType w:val="hybridMultilevel"/>
    <w:tmpl w:val="F350CE2E"/>
    <w:lvl w:ilvl="0" w:tplc="FFFFFFFF">
      <w:start w:val="1"/>
      <w:numFmt w:val="bullet"/>
      <w:lvlText w:val=""/>
      <w:legacy w:legacy="1" w:legacySpace="0" w:legacyIndent="283"/>
      <w:lvlJc w:val="left"/>
      <w:pPr>
        <w:ind w:left="850" w:hanging="283"/>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82C54E0"/>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17">
    <w:nsid w:val="594339A8"/>
    <w:multiLevelType w:val="hybridMultilevel"/>
    <w:tmpl w:val="397A575C"/>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8">
    <w:nsid w:val="5AF249C6"/>
    <w:multiLevelType w:val="hybridMultilevel"/>
    <w:tmpl w:val="721E4C7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9">
    <w:nsid w:val="5B4C2C80"/>
    <w:multiLevelType w:val="hybridMultilevel"/>
    <w:tmpl w:val="EE1AFD26"/>
    <w:lvl w:ilvl="0" w:tplc="FFFFFFFF">
      <w:start w:val="1"/>
      <w:numFmt w:val="bullet"/>
      <w:lvlText w:val=""/>
      <w:legacy w:legacy="1" w:legacySpace="0" w:legacyIndent="283"/>
      <w:lvlJc w:val="left"/>
      <w:pPr>
        <w:ind w:left="1701" w:hanging="283"/>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nsid w:val="67EB6158"/>
    <w:multiLevelType w:val="hybridMultilevel"/>
    <w:tmpl w:val="7D98C7C6"/>
    <w:lvl w:ilvl="0" w:tplc="FFFFFFFF">
      <w:start w:val="1"/>
      <w:numFmt w:val="bullet"/>
      <w:lvlText w:val=""/>
      <w:legacy w:legacy="1" w:legacySpace="0" w:legacyIndent="283"/>
      <w:lvlJc w:val="left"/>
      <w:pPr>
        <w:ind w:left="1701" w:hanging="283"/>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nsid w:val="69B22762"/>
    <w:multiLevelType w:val="hybridMultilevel"/>
    <w:tmpl w:val="2ADA6CE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nsid w:val="70BF2FD9"/>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23">
    <w:nsid w:val="71D7236F"/>
    <w:multiLevelType w:val="hybridMultilevel"/>
    <w:tmpl w:val="8F10F77C"/>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4">
    <w:nsid w:val="75982513"/>
    <w:multiLevelType w:val="hybridMultilevel"/>
    <w:tmpl w:val="18DE4D3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nsid w:val="7BAA7A46"/>
    <w:multiLevelType w:val="hybridMultilevel"/>
    <w:tmpl w:val="30EA0CD0"/>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26">
    <w:nsid w:val="7D4C2154"/>
    <w:multiLevelType w:val="hybridMultilevel"/>
    <w:tmpl w:val="8E920774"/>
    <w:lvl w:ilvl="0" w:tplc="FFFFFFFF">
      <w:start w:val="1"/>
      <w:numFmt w:val="bullet"/>
      <w:lvlText w:val=""/>
      <w:legacy w:legacy="1" w:legacySpace="0" w:legacyIndent="283"/>
      <w:lvlJc w:val="left"/>
      <w:pPr>
        <w:ind w:left="1701" w:hanging="283"/>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
    <w:abstractNumId w:val="9"/>
  </w:num>
  <w:num w:numId="3">
    <w:abstractNumId w:val="22"/>
  </w:num>
  <w:num w:numId="4">
    <w:abstractNumId w:val="16"/>
  </w:num>
  <w:num w:numId="5">
    <w:abstractNumId w:val="23"/>
  </w:num>
  <w:num w:numId="6">
    <w:abstractNumId w:val="6"/>
  </w:num>
  <w:num w:numId="7">
    <w:abstractNumId w:val="3"/>
  </w:num>
  <w:num w:numId="8">
    <w:abstractNumId w:val="15"/>
  </w:num>
  <w:num w:numId="9">
    <w:abstractNumId w:val="20"/>
  </w:num>
  <w:num w:numId="10">
    <w:abstractNumId w:val="13"/>
  </w:num>
  <w:num w:numId="11">
    <w:abstractNumId w:val="7"/>
  </w:num>
  <w:num w:numId="12">
    <w:abstractNumId w:val="19"/>
  </w:num>
  <w:num w:numId="13">
    <w:abstractNumId w:val="26"/>
  </w:num>
  <w:num w:numId="14">
    <w:abstractNumId w:val="12"/>
  </w:num>
  <w:num w:numId="15">
    <w:abstractNumId w:val="24"/>
  </w:num>
  <w:num w:numId="16">
    <w:abstractNumId w:val="10"/>
  </w:num>
  <w:num w:numId="17">
    <w:abstractNumId w:val="1"/>
  </w:num>
  <w:num w:numId="18">
    <w:abstractNumId w:val="4"/>
  </w:num>
  <w:num w:numId="19">
    <w:abstractNumId w:val="14"/>
  </w:num>
  <w:num w:numId="20">
    <w:abstractNumId w:val="2"/>
  </w:num>
  <w:num w:numId="21">
    <w:abstractNumId w:val="21"/>
  </w:num>
  <w:num w:numId="22">
    <w:abstractNumId w:val="8"/>
  </w:num>
  <w:num w:numId="23">
    <w:abstractNumId w:val="18"/>
  </w:num>
  <w:num w:numId="24">
    <w:abstractNumId w:val="11"/>
  </w:num>
  <w:num w:numId="25">
    <w:abstractNumId w:val="25"/>
  </w:num>
  <w:num w:numId="26">
    <w:abstractNumId w:val="17"/>
  </w:num>
  <w:num w:numId="2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removePersonalInformation/>
  <w:removeDateAndTime/>
  <w:displayBackgroundShap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9FA"/>
    <w:rsid w:val="00001EAC"/>
    <w:rsid w:val="000034CC"/>
    <w:rsid w:val="00007DF4"/>
    <w:rsid w:val="0001473F"/>
    <w:rsid w:val="00032902"/>
    <w:rsid w:val="000332D8"/>
    <w:rsid w:val="00035C0A"/>
    <w:rsid w:val="00041036"/>
    <w:rsid w:val="00056EBC"/>
    <w:rsid w:val="0006130F"/>
    <w:rsid w:val="000617EC"/>
    <w:rsid w:val="00065F20"/>
    <w:rsid w:val="00067B47"/>
    <w:rsid w:val="00071304"/>
    <w:rsid w:val="000723B3"/>
    <w:rsid w:val="00075BCE"/>
    <w:rsid w:val="00076C25"/>
    <w:rsid w:val="00077666"/>
    <w:rsid w:val="00080E77"/>
    <w:rsid w:val="00081CBF"/>
    <w:rsid w:val="000825B7"/>
    <w:rsid w:val="00083C93"/>
    <w:rsid w:val="0008492D"/>
    <w:rsid w:val="0008626A"/>
    <w:rsid w:val="00092AD1"/>
    <w:rsid w:val="0009496B"/>
    <w:rsid w:val="000955DC"/>
    <w:rsid w:val="000A3B02"/>
    <w:rsid w:val="000A4A03"/>
    <w:rsid w:val="000A5175"/>
    <w:rsid w:val="000B0C7C"/>
    <w:rsid w:val="000B168A"/>
    <w:rsid w:val="000C7296"/>
    <w:rsid w:val="000C7F3D"/>
    <w:rsid w:val="000D0CC9"/>
    <w:rsid w:val="000D2B4A"/>
    <w:rsid w:val="000E1D49"/>
    <w:rsid w:val="000E400B"/>
    <w:rsid w:val="000E7056"/>
    <w:rsid w:val="000E7D01"/>
    <w:rsid w:val="000F1D0B"/>
    <w:rsid w:val="000F60B2"/>
    <w:rsid w:val="001004CF"/>
    <w:rsid w:val="00113FB7"/>
    <w:rsid w:val="00114B1D"/>
    <w:rsid w:val="00116103"/>
    <w:rsid w:val="0012244F"/>
    <w:rsid w:val="00122D99"/>
    <w:rsid w:val="001260DF"/>
    <w:rsid w:val="001261CC"/>
    <w:rsid w:val="001313E2"/>
    <w:rsid w:val="001337C0"/>
    <w:rsid w:val="00134E7B"/>
    <w:rsid w:val="00136091"/>
    <w:rsid w:val="00142600"/>
    <w:rsid w:val="00142B2D"/>
    <w:rsid w:val="00143EA8"/>
    <w:rsid w:val="00144BDA"/>
    <w:rsid w:val="0015592C"/>
    <w:rsid w:val="00160F7D"/>
    <w:rsid w:val="0016306A"/>
    <w:rsid w:val="00163E78"/>
    <w:rsid w:val="00165558"/>
    <w:rsid w:val="00166C0D"/>
    <w:rsid w:val="0017085B"/>
    <w:rsid w:val="00172165"/>
    <w:rsid w:val="00174098"/>
    <w:rsid w:val="00184E3C"/>
    <w:rsid w:val="001933CE"/>
    <w:rsid w:val="0019502B"/>
    <w:rsid w:val="00196EA9"/>
    <w:rsid w:val="001A36FB"/>
    <w:rsid w:val="001A7242"/>
    <w:rsid w:val="001B48F3"/>
    <w:rsid w:val="001C2847"/>
    <w:rsid w:val="001C3B4B"/>
    <w:rsid w:val="001C6689"/>
    <w:rsid w:val="001C686E"/>
    <w:rsid w:val="001D094D"/>
    <w:rsid w:val="001D4E86"/>
    <w:rsid w:val="001D512A"/>
    <w:rsid w:val="001F1789"/>
    <w:rsid w:val="001F5797"/>
    <w:rsid w:val="001F6829"/>
    <w:rsid w:val="002061CC"/>
    <w:rsid w:val="0021202C"/>
    <w:rsid w:val="00213E42"/>
    <w:rsid w:val="002169EA"/>
    <w:rsid w:val="00231169"/>
    <w:rsid w:val="002416D2"/>
    <w:rsid w:val="00251405"/>
    <w:rsid w:val="002530DC"/>
    <w:rsid w:val="00254808"/>
    <w:rsid w:val="00255F01"/>
    <w:rsid w:val="002673C9"/>
    <w:rsid w:val="00275D23"/>
    <w:rsid w:val="00276018"/>
    <w:rsid w:val="0027643A"/>
    <w:rsid w:val="00276D8F"/>
    <w:rsid w:val="00277105"/>
    <w:rsid w:val="0028573F"/>
    <w:rsid w:val="0028724D"/>
    <w:rsid w:val="00287779"/>
    <w:rsid w:val="00292932"/>
    <w:rsid w:val="0029355D"/>
    <w:rsid w:val="002A7A36"/>
    <w:rsid w:val="002B52A8"/>
    <w:rsid w:val="002B78B1"/>
    <w:rsid w:val="002C5FA0"/>
    <w:rsid w:val="002D1123"/>
    <w:rsid w:val="002D2884"/>
    <w:rsid w:val="002D3426"/>
    <w:rsid w:val="002D6ADB"/>
    <w:rsid w:val="002E17E1"/>
    <w:rsid w:val="002E1B82"/>
    <w:rsid w:val="002E26C2"/>
    <w:rsid w:val="002E7647"/>
    <w:rsid w:val="002F0C0D"/>
    <w:rsid w:val="002F53BD"/>
    <w:rsid w:val="00301114"/>
    <w:rsid w:val="00301389"/>
    <w:rsid w:val="0030565E"/>
    <w:rsid w:val="00306295"/>
    <w:rsid w:val="00311A8D"/>
    <w:rsid w:val="00316526"/>
    <w:rsid w:val="00327998"/>
    <w:rsid w:val="00333F3D"/>
    <w:rsid w:val="00335403"/>
    <w:rsid w:val="003361F7"/>
    <w:rsid w:val="003406F0"/>
    <w:rsid w:val="00340A03"/>
    <w:rsid w:val="003416A5"/>
    <w:rsid w:val="003460D0"/>
    <w:rsid w:val="0035310D"/>
    <w:rsid w:val="00354EBC"/>
    <w:rsid w:val="00377293"/>
    <w:rsid w:val="0038202B"/>
    <w:rsid w:val="003849E0"/>
    <w:rsid w:val="0038669F"/>
    <w:rsid w:val="00386F3A"/>
    <w:rsid w:val="003948D4"/>
    <w:rsid w:val="00394907"/>
    <w:rsid w:val="00394E70"/>
    <w:rsid w:val="003A1F72"/>
    <w:rsid w:val="003A6F4B"/>
    <w:rsid w:val="003A7B55"/>
    <w:rsid w:val="003B2FDF"/>
    <w:rsid w:val="003B337E"/>
    <w:rsid w:val="003C5596"/>
    <w:rsid w:val="003D1590"/>
    <w:rsid w:val="003D6211"/>
    <w:rsid w:val="003E0DDA"/>
    <w:rsid w:val="003E5B60"/>
    <w:rsid w:val="003E6EE6"/>
    <w:rsid w:val="003E7FBD"/>
    <w:rsid w:val="004002C0"/>
    <w:rsid w:val="00400441"/>
    <w:rsid w:val="00402372"/>
    <w:rsid w:val="004074D7"/>
    <w:rsid w:val="00411796"/>
    <w:rsid w:val="00411BF2"/>
    <w:rsid w:val="00414028"/>
    <w:rsid w:val="00415AFA"/>
    <w:rsid w:val="00433071"/>
    <w:rsid w:val="004330D1"/>
    <w:rsid w:val="00433565"/>
    <w:rsid w:val="00440AA6"/>
    <w:rsid w:val="004603C5"/>
    <w:rsid w:val="00460648"/>
    <w:rsid w:val="0046082D"/>
    <w:rsid w:val="00473BEF"/>
    <w:rsid w:val="00477094"/>
    <w:rsid w:val="00477B5F"/>
    <w:rsid w:val="00482599"/>
    <w:rsid w:val="004879CC"/>
    <w:rsid w:val="00491800"/>
    <w:rsid w:val="00496FFC"/>
    <w:rsid w:val="004A0A48"/>
    <w:rsid w:val="004A4266"/>
    <w:rsid w:val="004A4C08"/>
    <w:rsid w:val="004A7118"/>
    <w:rsid w:val="004B0314"/>
    <w:rsid w:val="004B2A85"/>
    <w:rsid w:val="004B6ED2"/>
    <w:rsid w:val="004C0DA5"/>
    <w:rsid w:val="004C1B5E"/>
    <w:rsid w:val="004C22CE"/>
    <w:rsid w:val="004C32D4"/>
    <w:rsid w:val="004D1F04"/>
    <w:rsid w:val="004E52C8"/>
    <w:rsid w:val="004F1C5A"/>
    <w:rsid w:val="004F5278"/>
    <w:rsid w:val="004F5958"/>
    <w:rsid w:val="00500EF1"/>
    <w:rsid w:val="005021BE"/>
    <w:rsid w:val="00505F93"/>
    <w:rsid w:val="0050795B"/>
    <w:rsid w:val="0051184B"/>
    <w:rsid w:val="005144A5"/>
    <w:rsid w:val="005158AF"/>
    <w:rsid w:val="00516A78"/>
    <w:rsid w:val="00522780"/>
    <w:rsid w:val="00524812"/>
    <w:rsid w:val="00525BF4"/>
    <w:rsid w:val="00525D77"/>
    <w:rsid w:val="00531129"/>
    <w:rsid w:val="00541BD3"/>
    <w:rsid w:val="00542452"/>
    <w:rsid w:val="00550335"/>
    <w:rsid w:val="00553701"/>
    <w:rsid w:val="00554308"/>
    <w:rsid w:val="005611F4"/>
    <w:rsid w:val="0056151E"/>
    <w:rsid w:val="005674EE"/>
    <w:rsid w:val="00573D94"/>
    <w:rsid w:val="005746A2"/>
    <w:rsid w:val="00576CBC"/>
    <w:rsid w:val="00577447"/>
    <w:rsid w:val="00581108"/>
    <w:rsid w:val="0058151A"/>
    <w:rsid w:val="005833D4"/>
    <w:rsid w:val="00590785"/>
    <w:rsid w:val="00595441"/>
    <w:rsid w:val="005955E6"/>
    <w:rsid w:val="005A5978"/>
    <w:rsid w:val="005A7199"/>
    <w:rsid w:val="005B182C"/>
    <w:rsid w:val="005B369B"/>
    <w:rsid w:val="005C2FAF"/>
    <w:rsid w:val="005C318F"/>
    <w:rsid w:val="005C525B"/>
    <w:rsid w:val="005C6C98"/>
    <w:rsid w:val="005D27B3"/>
    <w:rsid w:val="005E0320"/>
    <w:rsid w:val="005E20EF"/>
    <w:rsid w:val="005E4606"/>
    <w:rsid w:val="005F3756"/>
    <w:rsid w:val="005F4D36"/>
    <w:rsid w:val="006001C3"/>
    <w:rsid w:val="00602839"/>
    <w:rsid w:val="00607C2C"/>
    <w:rsid w:val="006145EE"/>
    <w:rsid w:val="00617AC9"/>
    <w:rsid w:val="00621B7B"/>
    <w:rsid w:val="00622D6E"/>
    <w:rsid w:val="00633EA1"/>
    <w:rsid w:val="00633F84"/>
    <w:rsid w:val="00637320"/>
    <w:rsid w:val="0064205D"/>
    <w:rsid w:val="00646F85"/>
    <w:rsid w:val="00650FEB"/>
    <w:rsid w:val="006526C3"/>
    <w:rsid w:val="0065590B"/>
    <w:rsid w:val="00657F10"/>
    <w:rsid w:val="00661366"/>
    <w:rsid w:val="006719E9"/>
    <w:rsid w:val="006753CB"/>
    <w:rsid w:val="00692F2F"/>
    <w:rsid w:val="00693B84"/>
    <w:rsid w:val="00697614"/>
    <w:rsid w:val="006B6AE9"/>
    <w:rsid w:val="006B7615"/>
    <w:rsid w:val="006C6227"/>
    <w:rsid w:val="006D431D"/>
    <w:rsid w:val="006E0CE7"/>
    <w:rsid w:val="006F01DA"/>
    <w:rsid w:val="00704E77"/>
    <w:rsid w:val="00705715"/>
    <w:rsid w:val="007115F5"/>
    <w:rsid w:val="007153F6"/>
    <w:rsid w:val="00724379"/>
    <w:rsid w:val="00725008"/>
    <w:rsid w:val="007258BB"/>
    <w:rsid w:val="007320E2"/>
    <w:rsid w:val="0073315E"/>
    <w:rsid w:val="00734321"/>
    <w:rsid w:val="00750360"/>
    <w:rsid w:val="00752279"/>
    <w:rsid w:val="00752946"/>
    <w:rsid w:val="00753CE2"/>
    <w:rsid w:val="007638AD"/>
    <w:rsid w:val="00763ED4"/>
    <w:rsid w:val="00764DD3"/>
    <w:rsid w:val="0077131E"/>
    <w:rsid w:val="00774525"/>
    <w:rsid w:val="0078511B"/>
    <w:rsid w:val="007920C9"/>
    <w:rsid w:val="007A143A"/>
    <w:rsid w:val="007A6DF1"/>
    <w:rsid w:val="007A7956"/>
    <w:rsid w:val="007A7B45"/>
    <w:rsid w:val="007B2935"/>
    <w:rsid w:val="007B6921"/>
    <w:rsid w:val="007C3941"/>
    <w:rsid w:val="007D337C"/>
    <w:rsid w:val="007D4C99"/>
    <w:rsid w:val="007D66D6"/>
    <w:rsid w:val="007D6C39"/>
    <w:rsid w:val="007E3873"/>
    <w:rsid w:val="0080025F"/>
    <w:rsid w:val="008002EC"/>
    <w:rsid w:val="008003AF"/>
    <w:rsid w:val="00800FBB"/>
    <w:rsid w:val="008021D2"/>
    <w:rsid w:val="00812BE6"/>
    <w:rsid w:val="00813792"/>
    <w:rsid w:val="0081399E"/>
    <w:rsid w:val="0081630D"/>
    <w:rsid w:val="00817961"/>
    <w:rsid w:val="00824C76"/>
    <w:rsid w:val="00827583"/>
    <w:rsid w:val="00830E95"/>
    <w:rsid w:val="008317BE"/>
    <w:rsid w:val="00831CEB"/>
    <w:rsid w:val="00832548"/>
    <w:rsid w:val="00834106"/>
    <w:rsid w:val="00834F4F"/>
    <w:rsid w:val="008356C0"/>
    <w:rsid w:val="00837784"/>
    <w:rsid w:val="008428A5"/>
    <w:rsid w:val="00843AC6"/>
    <w:rsid w:val="00844FDF"/>
    <w:rsid w:val="0085559A"/>
    <w:rsid w:val="0085783E"/>
    <w:rsid w:val="00862091"/>
    <w:rsid w:val="008637AD"/>
    <w:rsid w:val="00872175"/>
    <w:rsid w:val="00874374"/>
    <w:rsid w:val="0087782C"/>
    <w:rsid w:val="00880C71"/>
    <w:rsid w:val="00881672"/>
    <w:rsid w:val="008940DC"/>
    <w:rsid w:val="00894CE8"/>
    <w:rsid w:val="008974C0"/>
    <w:rsid w:val="008A2600"/>
    <w:rsid w:val="008A342E"/>
    <w:rsid w:val="008A38A0"/>
    <w:rsid w:val="008A3F1F"/>
    <w:rsid w:val="008B091F"/>
    <w:rsid w:val="008B2D1D"/>
    <w:rsid w:val="008B31DB"/>
    <w:rsid w:val="008B4DEB"/>
    <w:rsid w:val="008C2459"/>
    <w:rsid w:val="008C771F"/>
    <w:rsid w:val="008D1534"/>
    <w:rsid w:val="008F42FC"/>
    <w:rsid w:val="008F4AFA"/>
    <w:rsid w:val="00912C91"/>
    <w:rsid w:val="00912E79"/>
    <w:rsid w:val="0091732C"/>
    <w:rsid w:val="00920995"/>
    <w:rsid w:val="00921C16"/>
    <w:rsid w:val="00924D2B"/>
    <w:rsid w:val="009326CB"/>
    <w:rsid w:val="00932FEB"/>
    <w:rsid w:val="009359E7"/>
    <w:rsid w:val="00941100"/>
    <w:rsid w:val="00944F73"/>
    <w:rsid w:val="0095017F"/>
    <w:rsid w:val="009526F7"/>
    <w:rsid w:val="009547A5"/>
    <w:rsid w:val="00956DC1"/>
    <w:rsid w:val="009617E3"/>
    <w:rsid w:val="00961EDC"/>
    <w:rsid w:val="009761B5"/>
    <w:rsid w:val="0097719E"/>
    <w:rsid w:val="00981333"/>
    <w:rsid w:val="00981661"/>
    <w:rsid w:val="0098344E"/>
    <w:rsid w:val="00983550"/>
    <w:rsid w:val="009922F8"/>
    <w:rsid w:val="00996940"/>
    <w:rsid w:val="00996D6C"/>
    <w:rsid w:val="00997965"/>
    <w:rsid w:val="009A2B7B"/>
    <w:rsid w:val="009A3AE9"/>
    <w:rsid w:val="009A534B"/>
    <w:rsid w:val="009B55D7"/>
    <w:rsid w:val="009B5D4C"/>
    <w:rsid w:val="009C1C05"/>
    <w:rsid w:val="009C79C0"/>
    <w:rsid w:val="009D20A9"/>
    <w:rsid w:val="009E106F"/>
    <w:rsid w:val="009E7878"/>
    <w:rsid w:val="009F1073"/>
    <w:rsid w:val="009F26AE"/>
    <w:rsid w:val="00A00424"/>
    <w:rsid w:val="00A031A1"/>
    <w:rsid w:val="00A0442A"/>
    <w:rsid w:val="00A05D51"/>
    <w:rsid w:val="00A115AD"/>
    <w:rsid w:val="00A16625"/>
    <w:rsid w:val="00A26F8B"/>
    <w:rsid w:val="00A37ECB"/>
    <w:rsid w:val="00A40DE6"/>
    <w:rsid w:val="00A44372"/>
    <w:rsid w:val="00A54CDE"/>
    <w:rsid w:val="00A558D4"/>
    <w:rsid w:val="00A577F0"/>
    <w:rsid w:val="00A7020B"/>
    <w:rsid w:val="00A71037"/>
    <w:rsid w:val="00A76B38"/>
    <w:rsid w:val="00A83007"/>
    <w:rsid w:val="00A83F51"/>
    <w:rsid w:val="00A84FF5"/>
    <w:rsid w:val="00A902D9"/>
    <w:rsid w:val="00A91E1D"/>
    <w:rsid w:val="00A92807"/>
    <w:rsid w:val="00AA49BC"/>
    <w:rsid w:val="00AA65CB"/>
    <w:rsid w:val="00AB4848"/>
    <w:rsid w:val="00AB7856"/>
    <w:rsid w:val="00AC2A55"/>
    <w:rsid w:val="00AC502E"/>
    <w:rsid w:val="00AD1AF6"/>
    <w:rsid w:val="00AD366C"/>
    <w:rsid w:val="00AD4580"/>
    <w:rsid w:val="00AD5F4D"/>
    <w:rsid w:val="00AE24C7"/>
    <w:rsid w:val="00AE2E45"/>
    <w:rsid w:val="00AE4D24"/>
    <w:rsid w:val="00AE55D1"/>
    <w:rsid w:val="00AE56FD"/>
    <w:rsid w:val="00AF580B"/>
    <w:rsid w:val="00AF6A26"/>
    <w:rsid w:val="00B00EAC"/>
    <w:rsid w:val="00B07BBE"/>
    <w:rsid w:val="00B20784"/>
    <w:rsid w:val="00B264B2"/>
    <w:rsid w:val="00B27D83"/>
    <w:rsid w:val="00B35FD2"/>
    <w:rsid w:val="00B42225"/>
    <w:rsid w:val="00B43AFA"/>
    <w:rsid w:val="00B479C7"/>
    <w:rsid w:val="00B52756"/>
    <w:rsid w:val="00B62B76"/>
    <w:rsid w:val="00B63416"/>
    <w:rsid w:val="00B6443E"/>
    <w:rsid w:val="00B73B72"/>
    <w:rsid w:val="00B7442E"/>
    <w:rsid w:val="00B76BD8"/>
    <w:rsid w:val="00B81514"/>
    <w:rsid w:val="00B90F8C"/>
    <w:rsid w:val="00BA7FE4"/>
    <w:rsid w:val="00BC4EE2"/>
    <w:rsid w:val="00BC6C72"/>
    <w:rsid w:val="00BD0427"/>
    <w:rsid w:val="00BD09B4"/>
    <w:rsid w:val="00BD189F"/>
    <w:rsid w:val="00BD6213"/>
    <w:rsid w:val="00BD7E4E"/>
    <w:rsid w:val="00BF4B74"/>
    <w:rsid w:val="00C02C78"/>
    <w:rsid w:val="00C0390C"/>
    <w:rsid w:val="00C04129"/>
    <w:rsid w:val="00C07378"/>
    <w:rsid w:val="00C14789"/>
    <w:rsid w:val="00C14E82"/>
    <w:rsid w:val="00C21B80"/>
    <w:rsid w:val="00C24AA9"/>
    <w:rsid w:val="00C32A3C"/>
    <w:rsid w:val="00C3321A"/>
    <w:rsid w:val="00C33DFE"/>
    <w:rsid w:val="00C36874"/>
    <w:rsid w:val="00C418F7"/>
    <w:rsid w:val="00C4204B"/>
    <w:rsid w:val="00C523F7"/>
    <w:rsid w:val="00C55C54"/>
    <w:rsid w:val="00C60D7C"/>
    <w:rsid w:val="00C6111C"/>
    <w:rsid w:val="00C7197A"/>
    <w:rsid w:val="00C75A44"/>
    <w:rsid w:val="00C7669E"/>
    <w:rsid w:val="00C772E8"/>
    <w:rsid w:val="00C82160"/>
    <w:rsid w:val="00C829D4"/>
    <w:rsid w:val="00C87CFD"/>
    <w:rsid w:val="00C94282"/>
    <w:rsid w:val="00CA1307"/>
    <w:rsid w:val="00CA3433"/>
    <w:rsid w:val="00CA7111"/>
    <w:rsid w:val="00CA78ED"/>
    <w:rsid w:val="00CB21A4"/>
    <w:rsid w:val="00CD1DDF"/>
    <w:rsid w:val="00CD5480"/>
    <w:rsid w:val="00CD7136"/>
    <w:rsid w:val="00CE097B"/>
    <w:rsid w:val="00CE36EA"/>
    <w:rsid w:val="00CE77AD"/>
    <w:rsid w:val="00CF4141"/>
    <w:rsid w:val="00D0753D"/>
    <w:rsid w:val="00D1157D"/>
    <w:rsid w:val="00D12CAA"/>
    <w:rsid w:val="00D1543F"/>
    <w:rsid w:val="00D1580F"/>
    <w:rsid w:val="00D1658A"/>
    <w:rsid w:val="00D21A9D"/>
    <w:rsid w:val="00D232D4"/>
    <w:rsid w:val="00D33DEC"/>
    <w:rsid w:val="00D53F8A"/>
    <w:rsid w:val="00D55A9D"/>
    <w:rsid w:val="00D61BC8"/>
    <w:rsid w:val="00D62D09"/>
    <w:rsid w:val="00D6587A"/>
    <w:rsid w:val="00D67A54"/>
    <w:rsid w:val="00D70286"/>
    <w:rsid w:val="00D74C68"/>
    <w:rsid w:val="00D83AD2"/>
    <w:rsid w:val="00D84F68"/>
    <w:rsid w:val="00D97D7E"/>
    <w:rsid w:val="00DA03E6"/>
    <w:rsid w:val="00DC09AB"/>
    <w:rsid w:val="00DC158B"/>
    <w:rsid w:val="00DC5AE7"/>
    <w:rsid w:val="00DD0FDB"/>
    <w:rsid w:val="00DE0130"/>
    <w:rsid w:val="00DE125D"/>
    <w:rsid w:val="00DE1B1F"/>
    <w:rsid w:val="00DF0C94"/>
    <w:rsid w:val="00DF117F"/>
    <w:rsid w:val="00DF5109"/>
    <w:rsid w:val="00DF697A"/>
    <w:rsid w:val="00E0206A"/>
    <w:rsid w:val="00E0235F"/>
    <w:rsid w:val="00E02955"/>
    <w:rsid w:val="00E07FC8"/>
    <w:rsid w:val="00E13E4E"/>
    <w:rsid w:val="00E1528E"/>
    <w:rsid w:val="00E21095"/>
    <w:rsid w:val="00E27D40"/>
    <w:rsid w:val="00E3091D"/>
    <w:rsid w:val="00E31331"/>
    <w:rsid w:val="00E32BD9"/>
    <w:rsid w:val="00E3452D"/>
    <w:rsid w:val="00E34659"/>
    <w:rsid w:val="00E378E0"/>
    <w:rsid w:val="00E43219"/>
    <w:rsid w:val="00E44877"/>
    <w:rsid w:val="00E45D69"/>
    <w:rsid w:val="00E46555"/>
    <w:rsid w:val="00E61EBE"/>
    <w:rsid w:val="00E648D9"/>
    <w:rsid w:val="00E67078"/>
    <w:rsid w:val="00E678C4"/>
    <w:rsid w:val="00E72A64"/>
    <w:rsid w:val="00E81C35"/>
    <w:rsid w:val="00E83113"/>
    <w:rsid w:val="00E84D45"/>
    <w:rsid w:val="00E903EF"/>
    <w:rsid w:val="00E94B11"/>
    <w:rsid w:val="00E9616A"/>
    <w:rsid w:val="00EA03EE"/>
    <w:rsid w:val="00EA0E0A"/>
    <w:rsid w:val="00EA263E"/>
    <w:rsid w:val="00EA411C"/>
    <w:rsid w:val="00EA5217"/>
    <w:rsid w:val="00EA78E7"/>
    <w:rsid w:val="00EB1FF1"/>
    <w:rsid w:val="00EB2CFC"/>
    <w:rsid w:val="00EC15C4"/>
    <w:rsid w:val="00EC41A6"/>
    <w:rsid w:val="00EC5DF8"/>
    <w:rsid w:val="00ED0331"/>
    <w:rsid w:val="00ED3990"/>
    <w:rsid w:val="00ED5D51"/>
    <w:rsid w:val="00EE0424"/>
    <w:rsid w:val="00EE099F"/>
    <w:rsid w:val="00EE6491"/>
    <w:rsid w:val="00EF09FA"/>
    <w:rsid w:val="00EF0F74"/>
    <w:rsid w:val="00EF34D6"/>
    <w:rsid w:val="00F01490"/>
    <w:rsid w:val="00F05761"/>
    <w:rsid w:val="00F05BEE"/>
    <w:rsid w:val="00F112B5"/>
    <w:rsid w:val="00F14589"/>
    <w:rsid w:val="00F16F18"/>
    <w:rsid w:val="00F21CCC"/>
    <w:rsid w:val="00F267E7"/>
    <w:rsid w:val="00F27C78"/>
    <w:rsid w:val="00F324C4"/>
    <w:rsid w:val="00F40E3E"/>
    <w:rsid w:val="00F41CE7"/>
    <w:rsid w:val="00F449A2"/>
    <w:rsid w:val="00F47187"/>
    <w:rsid w:val="00F50476"/>
    <w:rsid w:val="00F512BC"/>
    <w:rsid w:val="00F51AF0"/>
    <w:rsid w:val="00F53BA0"/>
    <w:rsid w:val="00F573CF"/>
    <w:rsid w:val="00F63CCF"/>
    <w:rsid w:val="00F647E2"/>
    <w:rsid w:val="00F669B2"/>
    <w:rsid w:val="00F67CE8"/>
    <w:rsid w:val="00F71FCD"/>
    <w:rsid w:val="00F76A2A"/>
    <w:rsid w:val="00F80054"/>
    <w:rsid w:val="00F80A19"/>
    <w:rsid w:val="00F9110F"/>
    <w:rsid w:val="00F925BC"/>
    <w:rsid w:val="00F9740F"/>
    <w:rsid w:val="00F979B1"/>
    <w:rsid w:val="00FA0EAF"/>
    <w:rsid w:val="00FB0351"/>
    <w:rsid w:val="00FB7320"/>
    <w:rsid w:val="00FC099C"/>
    <w:rsid w:val="00FC4A32"/>
    <w:rsid w:val="00FC59C3"/>
    <w:rsid w:val="00FC60C7"/>
    <w:rsid w:val="00FD00D1"/>
    <w:rsid w:val="00FD11AB"/>
    <w:rsid w:val="00FE1920"/>
    <w:rsid w:val="00FF22AA"/>
    <w:rsid w:val="00FF52B8"/>
    <w:rsid w:val="00FF639F"/>
    <w:rsid w:val="00FF73EE"/>
    <w:rsid w:val="00FF75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372"/>
    <w:pPr>
      <w:spacing w:before="120" w:after="0" w:line="240" w:lineRule="auto"/>
      <w:ind w:left="851"/>
      <w:jc w:val="both"/>
    </w:pPr>
    <w:rPr>
      <w:rFonts w:ascii="Century Gothic" w:eastAsia="Times New Roman" w:hAnsi="Century Gothic" w:cs="Times New Roman"/>
      <w:szCs w:val="20"/>
    </w:rPr>
  </w:style>
  <w:style w:type="paragraph" w:styleId="Titre1">
    <w:name w:val="heading 1"/>
    <w:basedOn w:val="Normal"/>
    <w:next w:val="Normal"/>
    <w:link w:val="Titre1Car"/>
    <w:qFormat/>
    <w:rsid w:val="00752279"/>
    <w:pPr>
      <w:keepNext/>
      <w:tabs>
        <w:tab w:val="right" w:pos="9072"/>
      </w:tabs>
      <w:spacing w:before="240" w:after="60"/>
      <w:outlineLvl w:val="0"/>
    </w:pPr>
    <w:rPr>
      <w:rFonts w:ascii="Arial Rounded MT Bold" w:hAnsi="Arial Rounded MT Bold"/>
      <w:b/>
      <w:caps/>
      <w:kern w:val="28"/>
      <w:sz w:val="48"/>
    </w:rPr>
  </w:style>
  <w:style w:type="paragraph" w:styleId="Titre2">
    <w:name w:val="heading 2"/>
    <w:basedOn w:val="Normal"/>
    <w:next w:val="Normal"/>
    <w:link w:val="Titre2Car"/>
    <w:qFormat/>
    <w:rsid w:val="00752279"/>
    <w:pPr>
      <w:keepNext/>
      <w:pBdr>
        <w:top w:val="single" w:sz="6" w:space="1" w:color="auto"/>
      </w:pBdr>
      <w:spacing w:before="240" w:after="60"/>
      <w:outlineLvl w:val="1"/>
    </w:pPr>
    <w:rPr>
      <w:rFonts w:ascii="Arial Rounded MT Bold" w:hAnsi="Arial Rounded MT Bold"/>
      <w:b/>
    </w:rPr>
  </w:style>
  <w:style w:type="paragraph" w:styleId="Titre3">
    <w:name w:val="heading 3"/>
    <w:basedOn w:val="Titre1"/>
    <w:next w:val="Normal"/>
    <w:link w:val="Titre3Car"/>
    <w:qFormat/>
    <w:rsid w:val="00752279"/>
    <w:pPr>
      <w:spacing w:before="80" w:after="40" w:line="340" w:lineRule="exact"/>
      <w:outlineLvl w:val="2"/>
    </w:pPr>
    <w:rPr>
      <w:rFonts w:ascii="Arial Narrow" w:hAnsi="Arial Narrow"/>
      <w:caps w:val="0"/>
      <w:kern w:val="0"/>
      <w:sz w:val="30"/>
      <w:lang w:val="en-US"/>
    </w:rPr>
  </w:style>
  <w:style w:type="paragraph" w:styleId="Titre4">
    <w:name w:val="heading 4"/>
    <w:basedOn w:val="Normal"/>
    <w:next w:val="Normal"/>
    <w:link w:val="Titre4Car"/>
    <w:uiPriority w:val="9"/>
    <w:semiHidden/>
    <w:unhideWhenUsed/>
    <w:qFormat/>
    <w:rsid w:val="0049180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91800"/>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D60484"/>
    <w:rPr>
      <w:rFonts w:ascii="Lucida Grande" w:hAnsi="Lucida Grande"/>
      <w:sz w:val="18"/>
      <w:szCs w:val="18"/>
    </w:rPr>
  </w:style>
  <w:style w:type="paragraph" w:styleId="En-tte">
    <w:name w:val="header"/>
    <w:basedOn w:val="Normal"/>
    <w:rsid w:val="00995A37"/>
    <w:pPr>
      <w:tabs>
        <w:tab w:val="center" w:pos="4536"/>
        <w:tab w:val="right" w:pos="9072"/>
      </w:tabs>
    </w:pPr>
  </w:style>
  <w:style w:type="paragraph" w:styleId="Pieddepage">
    <w:name w:val="footer"/>
    <w:basedOn w:val="Normal"/>
    <w:rsid w:val="00995A37"/>
    <w:pPr>
      <w:tabs>
        <w:tab w:val="center" w:pos="4536"/>
        <w:tab w:val="right" w:pos="9072"/>
      </w:tabs>
    </w:pPr>
  </w:style>
  <w:style w:type="character" w:customStyle="1" w:styleId="Titre1Car">
    <w:name w:val="Titre 1 Car"/>
    <w:basedOn w:val="Policepardfaut"/>
    <w:link w:val="Titre1"/>
    <w:rsid w:val="00752279"/>
    <w:rPr>
      <w:rFonts w:ascii="Arial Rounded MT Bold" w:hAnsi="Arial Rounded MT Bold"/>
      <w:b/>
      <w:caps/>
      <w:kern w:val="28"/>
      <w:sz w:val="48"/>
      <w:szCs w:val="20"/>
    </w:rPr>
  </w:style>
  <w:style w:type="character" w:customStyle="1" w:styleId="Titre2Car">
    <w:name w:val="Titre 2 Car"/>
    <w:basedOn w:val="Policepardfaut"/>
    <w:link w:val="Titre2"/>
    <w:rsid w:val="00752279"/>
    <w:rPr>
      <w:rFonts w:ascii="Arial Rounded MT Bold" w:hAnsi="Arial Rounded MT Bold"/>
      <w:b/>
      <w:szCs w:val="20"/>
    </w:rPr>
  </w:style>
  <w:style w:type="character" w:customStyle="1" w:styleId="Titre3Car">
    <w:name w:val="Titre 3 Car"/>
    <w:basedOn w:val="Policepardfaut"/>
    <w:link w:val="Titre3"/>
    <w:rsid w:val="00752279"/>
    <w:rPr>
      <w:rFonts w:ascii="Arial Narrow" w:hAnsi="Arial Narrow"/>
      <w:b/>
      <w:sz w:val="30"/>
      <w:szCs w:val="20"/>
      <w:lang w:val="en-US"/>
    </w:rPr>
  </w:style>
  <w:style w:type="character" w:customStyle="1" w:styleId="Titre4Car">
    <w:name w:val="Titre 4 Car"/>
    <w:basedOn w:val="Policepardfaut"/>
    <w:link w:val="Titre4"/>
    <w:uiPriority w:val="9"/>
    <w:semiHidden/>
    <w:rsid w:val="0049180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91800"/>
    <w:rPr>
      <w:rFonts w:asciiTheme="majorHAnsi" w:eastAsiaTheme="majorEastAsia" w:hAnsiTheme="majorHAnsi" w:cstheme="majorBidi"/>
      <w:color w:val="243F60" w:themeColor="accent1" w:themeShade="7F"/>
    </w:rPr>
  </w:style>
  <w:style w:type="paragraph" w:customStyle="1" w:styleId="Blockquote">
    <w:name w:val="Blockquote"/>
    <w:basedOn w:val="Normal"/>
    <w:rsid w:val="00752279"/>
    <w:pPr>
      <w:spacing w:before="100" w:after="100"/>
      <w:ind w:left="360" w:right="360"/>
    </w:pPr>
    <w:rPr>
      <w:snapToGrid w:val="0"/>
    </w:rPr>
  </w:style>
  <w:style w:type="character" w:styleId="Lienhypertexte">
    <w:name w:val="Hyperlink"/>
    <w:basedOn w:val="Policepardfaut"/>
    <w:rsid w:val="00A44372"/>
    <w:rPr>
      <w:color w:val="0000FF" w:themeColor="hyperlink"/>
      <w:u w:val="single"/>
    </w:rPr>
  </w:style>
  <w:style w:type="paragraph" w:styleId="TM1">
    <w:name w:val="toc 1"/>
    <w:basedOn w:val="Normal"/>
    <w:next w:val="Normal"/>
    <w:autoRedefine/>
    <w:uiPriority w:val="39"/>
    <w:rsid w:val="007638AD"/>
    <w:pPr>
      <w:ind w:left="0"/>
      <w:jc w:val="left"/>
    </w:pPr>
    <w:rPr>
      <w:rFonts w:asciiTheme="majorHAnsi" w:hAnsiTheme="majorHAnsi"/>
      <w:b/>
      <w:bCs/>
      <w:caps/>
      <w:sz w:val="24"/>
      <w:szCs w:val="24"/>
    </w:rPr>
  </w:style>
  <w:style w:type="paragraph" w:styleId="TM2">
    <w:name w:val="toc 2"/>
    <w:basedOn w:val="Normal"/>
    <w:next w:val="Normal"/>
    <w:autoRedefine/>
    <w:uiPriority w:val="39"/>
    <w:rsid w:val="007638AD"/>
    <w:pPr>
      <w:spacing w:before="60"/>
      <w:ind w:left="0"/>
      <w:jc w:val="left"/>
    </w:pPr>
    <w:rPr>
      <w:rFonts w:asciiTheme="minorHAnsi" w:hAnsiTheme="minorHAnsi"/>
      <w:b/>
      <w:bCs/>
      <w:sz w:val="20"/>
    </w:rPr>
  </w:style>
  <w:style w:type="paragraph" w:styleId="TM3">
    <w:name w:val="toc 3"/>
    <w:basedOn w:val="Normal"/>
    <w:next w:val="Normal"/>
    <w:autoRedefine/>
    <w:uiPriority w:val="39"/>
    <w:rsid w:val="007638AD"/>
    <w:pPr>
      <w:spacing w:before="0"/>
      <w:ind w:left="220"/>
      <w:jc w:val="left"/>
    </w:pPr>
    <w:rPr>
      <w:rFonts w:asciiTheme="minorHAnsi" w:hAnsiTheme="minorHAnsi"/>
      <w:sz w:val="20"/>
    </w:rPr>
  </w:style>
  <w:style w:type="paragraph" w:styleId="TM4">
    <w:name w:val="toc 4"/>
    <w:basedOn w:val="Normal"/>
    <w:next w:val="Normal"/>
    <w:autoRedefine/>
    <w:rsid w:val="007638AD"/>
    <w:pPr>
      <w:spacing w:before="0"/>
      <w:ind w:left="440"/>
      <w:jc w:val="left"/>
    </w:pPr>
    <w:rPr>
      <w:rFonts w:asciiTheme="minorHAnsi" w:hAnsiTheme="minorHAnsi"/>
      <w:sz w:val="20"/>
    </w:rPr>
  </w:style>
  <w:style w:type="paragraph" w:styleId="TM5">
    <w:name w:val="toc 5"/>
    <w:basedOn w:val="Normal"/>
    <w:next w:val="Normal"/>
    <w:autoRedefine/>
    <w:rsid w:val="007638AD"/>
    <w:pPr>
      <w:spacing w:before="0"/>
      <w:ind w:left="660"/>
      <w:jc w:val="left"/>
    </w:pPr>
    <w:rPr>
      <w:rFonts w:asciiTheme="minorHAnsi" w:hAnsiTheme="minorHAnsi"/>
      <w:sz w:val="20"/>
    </w:rPr>
  </w:style>
  <w:style w:type="paragraph" w:styleId="TM6">
    <w:name w:val="toc 6"/>
    <w:basedOn w:val="Normal"/>
    <w:next w:val="Normal"/>
    <w:autoRedefine/>
    <w:rsid w:val="007638AD"/>
    <w:pPr>
      <w:spacing w:before="0"/>
      <w:ind w:left="880"/>
      <w:jc w:val="left"/>
    </w:pPr>
    <w:rPr>
      <w:rFonts w:asciiTheme="minorHAnsi" w:hAnsiTheme="minorHAnsi"/>
      <w:sz w:val="20"/>
    </w:rPr>
  </w:style>
  <w:style w:type="paragraph" w:styleId="TM7">
    <w:name w:val="toc 7"/>
    <w:basedOn w:val="Normal"/>
    <w:next w:val="Normal"/>
    <w:autoRedefine/>
    <w:rsid w:val="007638AD"/>
    <w:pPr>
      <w:spacing w:before="0"/>
      <w:ind w:left="1100"/>
      <w:jc w:val="left"/>
    </w:pPr>
    <w:rPr>
      <w:rFonts w:asciiTheme="minorHAnsi" w:hAnsiTheme="minorHAnsi"/>
      <w:sz w:val="20"/>
    </w:rPr>
  </w:style>
  <w:style w:type="paragraph" w:styleId="TM8">
    <w:name w:val="toc 8"/>
    <w:basedOn w:val="Normal"/>
    <w:next w:val="Normal"/>
    <w:autoRedefine/>
    <w:rsid w:val="007638AD"/>
    <w:pPr>
      <w:spacing w:before="0"/>
      <w:ind w:left="1320"/>
      <w:jc w:val="left"/>
    </w:pPr>
    <w:rPr>
      <w:rFonts w:asciiTheme="minorHAnsi" w:hAnsiTheme="minorHAnsi"/>
      <w:sz w:val="20"/>
    </w:rPr>
  </w:style>
  <w:style w:type="paragraph" w:styleId="TM9">
    <w:name w:val="toc 9"/>
    <w:basedOn w:val="Normal"/>
    <w:next w:val="Normal"/>
    <w:autoRedefine/>
    <w:rsid w:val="007638AD"/>
    <w:pPr>
      <w:spacing w:before="0"/>
      <w:ind w:left="1540"/>
      <w:jc w:val="left"/>
    </w:pPr>
    <w:rPr>
      <w:rFonts w:asciiTheme="minorHAnsi" w:hAnsiTheme="minorHAnsi"/>
      <w:sz w:val="20"/>
    </w:rPr>
  </w:style>
  <w:style w:type="character" w:styleId="Lienhypertextesuivivisit">
    <w:name w:val="FollowedHyperlink"/>
    <w:basedOn w:val="Policepardfaut"/>
    <w:rsid w:val="00B43AFA"/>
    <w:rPr>
      <w:color w:val="800080" w:themeColor="followedHyperlink"/>
      <w:u w:val="single"/>
    </w:rPr>
  </w:style>
  <w:style w:type="paragraph" w:styleId="Paragraphedeliste">
    <w:name w:val="List Paragraph"/>
    <w:basedOn w:val="Normal"/>
    <w:uiPriority w:val="34"/>
    <w:qFormat/>
    <w:rsid w:val="009359E7"/>
    <w:pPr>
      <w:spacing w:after="120"/>
      <w:ind w:left="720"/>
    </w:pPr>
  </w:style>
  <w:style w:type="character" w:customStyle="1" w:styleId="nowrap">
    <w:name w:val="nowrap"/>
    <w:basedOn w:val="Policepardfaut"/>
    <w:rsid w:val="00522780"/>
  </w:style>
  <w:style w:type="paragraph" w:styleId="Retraitcorpsdetexte2">
    <w:name w:val="Body Text Indent 2"/>
    <w:basedOn w:val="Normal"/>
    <w:link w:val="Retraitcorpsdetexte2Car"/>
    <w:rsid w:val="008A3F1F"/>
  </w:style>
  <w:style w:type="character" w:customStyle="1" w:styleId="Retraitcorpsdetexte2Car">
    <w:name w:val="Retrait corps de texte 2 Car"/>
    <w:basedOn w:val="Policepardfaut"/>
    <w:link w:val="Retraitcorpsdetexte2"/>
    <w:rsid w:val="008A3F1F"/>
    <w:rPr>
      <w:rFonts w:ascii="Century Gothic" w:eastAsia="Times New Roman" w:hAnsi="Century Gothic" w:cs="Times New Roman"/>
      <w:szCs w:val="20"/>
    </w:rPr>
  </w:style>
  <w:style w:type="table" w:styleId="Grilledutableau">
    <w:name w:val="Table Grid"/>
    <w:basedOn w:val="TableauNormal"/>
    <w:rsid w:val="00675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0C7C"/>
    <w:pPr>
      <w:spacing w:before="100" w:beforeAutospacing="1" w:after="100" w:afterAutospacing="1"/>
      <w:ind w:left="0"/>
      <w:jc w:val="left"/>
    </w:pPr>
    <w:rPr>
      <w:rFonts w:ascii="Times New Roman" w:hAnsi="Times New Roman"/>
      <w:sz w:val="24"/>
      <w:szCs w:val="24"/>
    </w:rPr>
  </w:style>
  <w:style w:type="character" w:customStyle="1" w:styleId="citecrochet1">
    <w:name w:val="cite_crochet1"/>
    <w:basedOn w:val="Policepardfaut"/>
    <w:rsid w:val="00705715"/>
    <w:rPr>
      <w:vanish/>
      <w:webHidden w:val="0"/>
      <w:specVanish w:val="0"/>
    </w:rPr>
  </w:style>
  <w:style w:type="paragraph" w:styleId="Retraitcorpsdetexte">
    <w:name w:val="Body Text Indent"/>
    <w:basedOn w:val="Normal"/>
    <w:link w:val="RetraitcorpsdetexteCar"/>
    <w:rsid w:val="00944F73"/>
    <w:pPr>
      <w:spacing w:after="120"/>
      <w:ind w:left="283"/>
    </w:pPr>
  </w:style>
  <w:style w:type="character" w:customStyle="1" w:styleId="RetraitcorpsdetexteCar">
    <w:name w:val="Retrait corps de texte Car"/>
    <w:basedOn w:val="Policepardfaut"/>
    <w:link w:val="Retraitcorpsdetexte"/>
    <w:rsid w:val="00944F73"/>
    <w:rPr>
      <w:rFonts w:ascii="Century Gothic" w:eastAsia="Times New Roman" w:hAnsi="Century Gothic" w:cs="Times New Roman"/>
      <w:szCs w:val="20"/>
    </w:rPr>
  </w:style>
  <w:style w:type="paragraph" w:styleId="Retraitcorpsdetexte3">
    <w:name w:val="Body Text Indent 3"/>
    <w:basedOn w:val="Normal"/>
    <w:link w:val="Retraitcorpsdetexte3Car"/>
    <w:rsid w:val="00944F73"/>
    <w:pPr>
      <w:spacing w:after="120"/>
      <w:ind w:left="283"/>
    </w:pPr>
    <w:rPr>
      <w:sz w:val="16"/>
      <w:szCs w:val="16"/>
    </w:rPr>
  </w:style>
  <w:style w:type="character" w:customStyle="1" w:styleId="Retraitcorpsdetexte3Car">
    <w:name w:val="Retrait corps de texte 3 Car"/>
    <w:basedOn w:val="Policepardfaut"/>
    <w:link w:val="Retraitcorpsdetexte3"/>
    <w:rsid w:val="00944F73"/>
    <w:rPr>
      <w:rFonts w:ascii="Century Gothic" w:eastAsia="Times New Roman" w:hAnsi="Century Gothic" w:cs="Times New Roman"/>
      <w:sz w:val="16"/>
      <w:szCs w:val="16"/>
    </w:rPr>
  </w:style>
  <w:style w:type="paragraph" w:customStyle="1" w:styleId="Cellule2">
    <w:name w:val="Cellule_2"/>
    <w:basedOn w:val="Normal"/>
    <w:rsid w:val="008B31DB"/>
    <w:pPr>
      <w:spacing w:line="288" w:lineRule="auto"/>
      <w:ind w:left="0"/>
    </w:pPr>
    <w:rPr>
      <w:sz w:val="20"/>
    </w:rPr>
  </w:style>
  <w:style w:type="character" w:customStyle="1" w:styleId="nowrap1">
    <w:name w:val="nowrap1"/>
    <w:basedOn w:val="Policepardfaut"/>
    <w:rsid w:val="0073315E"/>
  </w:style>
  <w:style w:type="character" w:customStyle="1" w:styleId="bbcsize1">
    <w:name w:val="bbc_size1"/>
    <w:basedOn w:val="Policepardfaut"/>
    <w:rsid w:val="004C1B5E"/>
  </w:style>
  <w:style w:type="character" w:customStyle="1" w:styleId="Fort">
    <w:name w:val="Fort"/>
    <w:rsid w:val="000955DC"/>
    <w:rPr>
      <w:b/>
    </w:rPr>
  </w:style>
  <w:style w:type="character" w:customStyle="1" w:styleId="ya-q-full-text1">
    <w:name w:val="ya-q-full-text1"/>
    <w:basedOn w:val="Policepardfaut"/>
    <w:rsid w:val="006145EE"/>
    <w:rPr>
      <w:color w:val="26282A"/>
      <w:sz w:val="23"/>
      <w:szCs w:val="23"/>
    </w:rPr>
  </w:style>
  <w:style w:type="paragraph" w:customStyle="1" w:styleId="ref">
    <w:name w:val="ref"/>
    <w:basedOn w:val="Normal"/>
    <w:rsid w:val="00301114"/>
    <w:rPr>
      <w:rFonts w:ascii="Arial" w:hAnsi="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372"/>
    <w:pPr>
      <w:spacing w:before="120" w:after="0" w:line="240" w:lineRule="auto"/>
      <w:ind w:left="851"/>
      <w:jc w:val="both"/>
    </w:pPr>
    <w:rPr>
      <w:rFonts w:ascii="Century Gothic" w:eastAsia="Times New Roman" w:hAnsi="Century Gothic" w:cs="Times New Roman"/>
      <w:szCs w:val="20"/>
    </w:rPr>
  </w:style>
  <w:style w:type="paragraph" w:styleId="Titre1">
    <w:name w:val="heading 1"/>
    <w:basedOn w:val="Normal"/>
    <w:next w:val="Normal"/>
    <w:link w:val="Titre1Car"/>
    <w:qFormat/>
    <w:rsid w:val="00752279"/>
    <w:pPr>
      <w:keepNext/>
      <w:tabs>
        <w:tab w:val="right" w:pos="9072"/>
      </w:tabs>
      <w:spacing w:before="240" w:after="60"/>
      <w:outlineLvl w:val="0"/>
    </w:pPr>
    <w:rPr>
      <w:rFonts w:ascii="Arial Rounded MT Bold" w:hAnsi="Arial Rounded MT Bold"/>
      <w:b/>
      <w:caps/>
      <w:kern w:val="28"/>
      <w:sz w:val="48"/>
    </w:rPr>
  </w:style>
  <w:style w:type="paragraph" w:styleId="Titre2">
    <w:name w:val="heading 2"/>
    <w:basedOn w:val="Normal"/>
    <w:next w:val="Normal"/>
    <w:link w:val="Titre2Car"/>
    <w:qFormat/>
    <w:rsid w:val="00752279"/>
    <w:pPr>
      <w:keepNext/>
      <w:pBdr>
        <w:top w:val="single" w:sz="6" w:space="1" w:color="auto"/>
      </w:pBdr>
      <w:spacing w:before="240" w:after="60"/>
      <w:outlineLvl w:val="1"/>
    </w:pPr>
    <w:rPr>
      <w:rFonts w:ascii="Arial Rounded MT Bold" w:hAnsi="Arial Rounded MT Bold"/>
      <w:b/>
    </w:rPr>
  </w:style>
  <w:style w:type="paragraph" w:styleId="Titre3">
    <w:name w:val="heading 3"/>
    <w:basedOn w:val="Titre1"/>
    <w:next w:val="Normal"/>
    <w:link w:val="Titre3Car"/>
    <w:qFormat/>
    <w:rsid w:val="00752279"/>
    <w:pPr>
      <w:spacing w:before="80" w:after="40" w:line="340" w:lineRule="exact"/>
      <w:outlineLvl w:val="2"/>
    </w:pPr>
    <w:rPr>
      <w:rFonts w:ascii="Arial Narrow" w:hAnsi="Arial Narrow"/>
      <w:caps w:val="0"/>
      <w:kern w:val="0"/>
      <w:sz w:val="30"/>
      <w:lang w:val="en-US"/>
    </w:rPr>
  </w:style>
  <w:style w:type="paragraph" w:styleId="Titre4">
    <w:name w:val="heading 4"/>
    <w:basedOn w:val="Normal"/>
    <w:next w:val="Normal"/>
    <w:link w:val="Titre4Car"/>
    <w:uiPriority w:val="9"/>
    <w:semiHidden/>
    <w:unhideWhenUsed/>
    <w:qFormat/>
    <w:rsid w:val="0049180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91800"/>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D60484"/>
    <w:rPr>
      <w:rFonts w:ascii="Lucida Grande" w:hAnsi="Lucida Grande"/>
      <w:sz w:val="18"/>
      <w:szCs w:val="18"/>
    </w:rPr>
  </w:style>
  <w:style w:type="paragraph" w:styleId="En-tte">
    <w:name w:val="header"/>
    <w:basedOn w:val="Normal"/>
    <w:rsid w:val="00995A37"/>
    <w:pPr>
      <w:tabs>
        <w:tab w:val="center" w:pos="4536"/>
        <w:tab w:val="right" w:pos="9072"/>
      </w:tabs>
    </w:pPr>
  </w:style>
  <w:style w:type="paragraph" w:styleId="Pieddepage">
    <w:name w:val="footer"/>
    <w:basedOn w:val="Normal"/>
    <w:rsid w:val="00995A37"/>
    <w:pPr>
      <w:tabs>
        <w:tab w:val="center" w:pos="4536"/>
        <w:tab w:val="right" w:pos="9072"/>
      </w:tabs>
    </w:pPr>
  </w:style>
  <w:style w:type="character" w:customStyle="1" w:styleId="Titre1Car">
    <w:name w:val="Titre 1 Car"/>
    <w:basedOn w:val="Policepardfaut"/>
    <w:link w:val="Titre1"/>
    <w:rsid w:val="00752279"/>
    <w:rPr>
      <w:rFonts w:ascii="Arial Rounded MT Bold" w:hAnsi="Arial Rounded MT Bold"/>
      <w:b/>
      <w:caps/>
      <w:kern w:val="28"/>
      <w:sz w:val="48"/>
      <w:szCs w:val="20"/>
    </w:rPr>
  </w:style>
  <w:style w:type="character" w:customStyle="1" w:styleId="Titre2Car">
    <w:name w:val="Titre 2 Car"/>
    <w:basedOn w:val="Policepardfaut"/>
    <w:link w:val="Titre2"/>
    <w:rsid w:val="00752279"/>
    <w:rPr>
      <w:rFonts w:ascii="Arial Rounded MT Bold" w:hAnsi="Arial Rounded MT Bold"/>
      <w:b/>
      <w:szCs w:val="20"/>
    </w:rPr>
  </w:style>
  <w:style w:type="character" w:customStyle="1" w:styleId="Titre3Car">
    <w:name w:val="Titre 3 Car"/>
    <w:basedOn w:val="Policepardfaut"/>
    <w:link w:val="Titre3"/>
    <w:rsid w:val="00752279"/>
    <w:rPr>
      <w:rFonts w:ascii="Arial Narrow" w:hAnsi="Arial Narrow"/>
      <w:b/>
      <w:sz w:val="30"/>
      <w:szCs w:val="20"/>
      <w:lang w:val="en-US"/>
    </w:rPr>
  </w:style>
  <w:style w:type="character" w:customStyle="1" w:styleId="Titre4Car">
    <w:name w:val="Titre 4 Car"/>
    <w:basedOn w:val="Policepardfaut"/>
    <w:link w:val="Titre4"/>
    <w:uiPriority w:val="9"/>
    <w:semiHidden/>
    <w:rsid w:val="0049180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91800"/>
    <w:rPr>
      <w:rFonts w:asciiTheme="majorHAnsi" w:eastAsiaTheme="majorEastAsia" w:hAnsiTheme="majorHAnsi" w:cstheme="majorBidi"/>
      <w:color w:val="243F60" w:themeColor="accent1" w:themeShade="7F"/>
    </w:rPr>
  </w:style>
  <w:style w:type="paragraph" w:customStyle="1" w:styleId="Blockquote">
    <w:name w:val="Blockquote"/>
    <w:basedOn w:val="Normal"/>
    <w:rsid w:val="00752279"/>
    <w:pPr>
      <w:spacing w:before="100" w:after="100"/>
      <w:ind w:left="360" w:right="360"/>
    </w:pPr>
    <w:rPr>
      <w:snapToGrid w:val="0"/>
    </w:rPr>
  </w:style>
  <w:style w:type="character" w:styleId="Lienhypertexte">
    <w:name w:val="Hyperlink"/>
    <w:basedOn w:val="Policepardfaut"/>
    <w:rsid w:val="00A44372"/>
    <w:rPr>
      <w:color w:val="0000FF" w:themeColor="hyperlink"/>
      <w:u w:val="single"/>
    </w:rPr>
  </w:style>
  <w:style w:type="paragraph" w:styleId="TM1">
    <w:name w:val="toc 1"/>
    <w:basedOn w:val="Normal"/>
    <w:next w:val="Normal"/>
    <w:autoRedefine/>
    <w:uiPriority w:val="39"/>
    <w:rsid w:val="007638AD"/>
    <w:pPr>
      <w:ind w:left="0"/>
      <w:jc w:val="left"/>
    </w:pPr>
    <w:rPr>
      <w:rFonts w:asciiTheme="majorHAnsi" w:hAnsiTheme="majorHAnsi"/>
      <w:b/>
      <w:bCs/>
      <w:caps/>
      <w:sz w:val="24"/>
      <w:szCs w:val="24"/>
    </w:rPr>
  </w:style>
  <w:style w:type="paragraph" w:styleId="TM2">
    <w:name w:val="toc 2"/>
    <w:basedOn w:val="Normal"/>
    <w:next w:val="Normal"/>
    <w:autoRedefine/>
    <w:uiPriority w:val="39"/>
    <w:rsid w:val="007638AD"/>
    <w:pPr>
      <w:spacing w:before="60"/>
      <w:ind w:left="0"/>
      <w:jc w:val="left"/>
    </w:pPr>
    <w:rPr>
      <w:rFonts w:asciiTheme="minorHAnsi" w:hAnsiTheme="minorHAnsi"/>
      <w:b/>
      <w:bCs/>
      <w:sz w:val="20"/>
    </w:rPr>
  </w:style>
  <w:style w:type="paragraph" w:styleId="TM3">
    <w:name w:val="toc 3"/>
    <w:basedOn w:val="Normal"/>
    <w:next w:val="Normal"/>
    <w:autoRedefine/>
    <w:uiPriority w:val="39"/>
    <w:rsid w:val="007638AD"/>
    <w:pPr>
      <w:spacing w:before="0"/>
      <w:ind w:left="220"/>
      <w:jc w:val="left"/>
    </w:pPr>
    <w:rPr>
      <w:rFonts w:asciiTheme="minorHAnsi" w:hAnsiTheme="minorHAnsi"/>
      <w:sz w:val="20"/>
    </w:rPr>
  </w:style>
  <w:style w:type="paragraph" w:styleId="TM4">
    <w:name w:val="toc 4"/>
    <w:basedOn w:val="Normal"/>
    <w:next w:val="Normal"/>
    <w:autoRedefine/>
    <w:rsid w:val="007638AD"/>
    <w:pPr>
      <w:spacing w:before="0"/>
      <w:ind w:left="440"/>
      <w:jc w:val="left"/>
    </w:pPr>
    <w:rPr>
      <w:rFonts w:asciiTheme="minorHAnsi" w:hAnsiTheme="minorHAnsi"/>
      <w:sz w:val="20"/>
    </w:rPr>
  </w:style>
  <w:style w:type="paragraph" w:styleId="TM5">
    <w:name w:val="toc 5"/>
    <w:basedOn w:val="Normal"/>
    <w:next w:val="Normal"/>
    <w:autoRedefine/>
    <w:rsid w:val="007638AD"/>
    <w:pPr>
      <w:spacing w:before="0"/>
      <w:ind w:left="660"/>
      <w:jc w:val="left"/>
    </w:pPr>
    <w:rPr>
      <w:rFonts w:asciiTheme="minorHAnsi" w:hAnsiTheme="minorHAnsi"/>
      <w:sz w:val="20"/>
    </w:rPr>
  </w:style>
  <w:style w:type="paragraph" w:styleId="TM6">
    <w:name w:val="toc 6"/>
    <w:basedOn w:val="Normal"/>
    <w:next w:val="Normal"/>
    <w:autoRedefine/>
    <w:rsid w:val="007638AD"/>
    <w:pPr>
      <w:spacing w:before="0"/>
      <w:ind w:left="880"/>
      <w:jc w:val="left"/>
    </w:pPr>
    <w:rPr>
      <w:rFonts w:asciiTheme="minorHAnsi" w:hAnsiTheme="minorHAnsi"/>
      <w:sz w:val="20"/>
    </w:rPr>
  </w:style>
  <w:style w:type="paragraph" w:styleId="TM7">
    <w:name w:val="toc 7"/>
    <w:basedOn w:val="Normal"/>
    <w:next w:val="Normal"/>
    <w:autoRedefine/>
    <w:rsid w:val="007638AD"/>
    <w:pPr>
      <w:spacing w:before="0"/>
      <w:ind w:left="1100"/>
      <w:jc w:val="left"/>
    </w:pPr>
    <w:rPr>
      <w:rFonts w:asciiTheme="minorHAnsi" w:hAnsiTheme="minorHAnsi"/>
      <w:sz w:val="20"/>
    </w:rPr>
  </w:style>
  <w:style w:type="paragraph" w:styleId="TM8">
    <w:name w:val="toc 8"/>
    <w:basedOn w:val="Normal"/>
    <w:next w:val="Normal"/>
    <w:autoRedefine/>
    <w:rsid w:val="007638AD"/>
    <w:pPr>
      <w:spacing w:before="0"/>
      <w:ind w:left="1320"/>
      <w:jc w:val="left"/>
    </w:pPr>
    <w:rPr>
      <w:rFonts w:asciiTheme="minorHAnsi" w:hAnsiTheme="minorHAnsi"/>
      <w:sz w:val="20"/>
    </w:rPr>
  </w:style>
  <w:style w:type="paragraph" w:styleId="TM9">
    <w:name w:val="toc 9"/>
    <w:basedOn w:val="Normal"/>
    <w:next w:val="Normal"/>
    <w:autoRedefine/>
    <w:rsid w:val="007638AD"/>
    <w:pPr>
      <w:spacing w:before="0"/>
      <w:ind w:left="1540"/>
      <w:jc w:val="left"/>
    </w:pPr>
    <w:rPr>
      <w:rFonts w:asciiTheme="minorHAnsi" w:hAnsiTheme="minorHAnsi"/>
      <w:sz w:val="20"/>
    </w:rPr>
  </w:style>
  <w:style w:type="character" w:styleId="Lienhypertextesuivivisit">
    <w:name w:val="FollowedHyperlink"/>
    <w:basedOn w:val="Policepardfaut"/>
    <w:rsid w:val="00B43AFA"/>
    <w:rPr>
      <w:color w:val="800080" w:themeColor="followedHyperlink"/>
      <w:u w:val="single"/>
    </w:rPr>
  </w:style>
  <w:style w:type="paragraph" w:styleId="Paragraphedeliste">
    <w:name w:val="List Paragraph"/>
    <w:basedOn w:val="Normal"/>
    <w:uiPriority w:val="34"/>
    <w:qFormat/>
    <w:rsid w:val="009359E7"/>
    <w:pPr>
      <w:spacing w:after="120"/>
      <w:ind w:left="720"/>
    </w:pPr>
  </w:style>
  <w:style w:type="character" w:customStyle="1" w:styleId="nowrap">
    <w:name w:val="nowrap"/>
    <w:basedOn w:val="Policepardfaut"/>
    <w:rsid w:val="00522780"/>
  </w:style>
  <w:style w:type="paragraph" w:styleId="Retraitcorpsdetexte2">
    <w:name w:val="Body Text Indent 2"/>
    <w:basedOn w:val="Normal"/>
    <w:link w:val="Retraitcorpsdetexte2Car"/>
    <w:rsid w:val="008A3F1F"/>
  </w:style>
  <w:style w:type="character" w:customStyle="1" w:styleId="Retraitcorpsdetexte2Car">
    <w:name w:val="Retrait corps de texte 2 Car"/>
    <w:basedOn w:val="Policepardfaut"/>
    <w:link w:val="Retraitcorpsdetexte2"/>
    <w:rsid w:val="008A3F1F"/>
    <w:rPr>
      <w:rFonts w:ascii="Century Gothic" w:eastAsia="Times New Roman" w:hAnsi="Century Gothic" w:cs="Times New Roman"/>
      <w:szCs w:val="20"/>
    </w:rPr>
  </w:style>
  <w:style w:type="table" w:styleId="Grilledutableau">
    <w:name w:val="Table Grid"/>
    <w:basedOn w:val="TableauNormal"/>
    <w:rsid w:val="00675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0C7C"/>
    <w:pPr>
      <w:spacing w:before="100" w:beforeAutospacing="1" w:after="100" w:afterAutospacing="1"/>
      <w:ind w:left="0"/>
      <w:jc w:val="left"/>
    </w:pPr>
    <w:rPr>
      <w:rFonts w:ascii="Times New Roman" w:hAnsi="Times New Roman"/>
      <w:sz w:val="24"/>
      <w:szCs w:val="24"/>
    </w:rPr>
  </w:style>
  <w:style w:type="character" w:customStyle="1" w:styleId="citecrochet1">
    <w:name w:val="cite_crochet1"/>
    <w:basedOn w:val="Policepardfaut"/>
    <w:rsid w:val="00705715"/>
    <w:rPr>
      <w:vanish/>
      <w:webHidden w:val="0"/>
      <w:specVanish w:val="0"/>
    </w:rPr>
  </w:style>
  <w:style w:type="paragraph" w:styleId="Retraitcorpsdetexte">
    <w:name w:val="Body Text Indent"/>
    <w:basedOn w:val="Normal"/>
    <w:link w:val="RetraitcorpsdetexteCar"/>
    <w:rsid w:val="00944F73"/>
    <w:pPr>
      <w:spacing w:after="120"/>
      <w:ind w:left="283"/>
    </w:pPr>
  </w:style>
  <w:style w:type="character" w:customStyle="1" w:styleId="RetraitcorpsdetexteCar">
    <w:name w:val="Retrait corps de texte Car"/>
    <w:basedOn w:val="Policepardfaut"/>
    <w:link w:val="Retraitcorpsdetexte"/>
    <w:rsid w:val="00944F73"/>
    <w:rPr>
      <w:rFonts w:ascii="Century Gothic" w:eastAsia="Times New Roman" w:hAnsi="Century Gothic" w:cs="Times New Roman"/>
      <w:szCs w:val="20"/>
    </w:rPr>
  </w:style>
  <w:style w:type="paragraph" w:styleId="Retraitcorpsdetexte3">
    <w:name w:val="Body Text Indent 3"/>
    <w:basedOn w:val="Normal"/>
    <w:link w:val="Retraitcorpsdetexte3Car"/>
    <w:rsid w:val="00944F73"/>
    <w:pPr>
      <w:spacing w:after="120"/>
      <w:ind w:left="283"/>
    </w:pPr>
    <w:rPr>
      <w:sz w:val="16"/>
      <w:szCs w:val="16"/>
    </w:rPr>
  </w:style>
  <w:style w:type="character" w:customStyle="1" w:styleId="Retraitcorpsdetexte3Car">
    <w:name w:val="Retrait corps de texte 3 Car"/>
    <w:basedOn w:val="Policepardfaut"/>
    <w:link w:val="Retraitcorpsdetexte3"/>
    <w:rsid w:val="00944F73"/>
    <w:rPr>
      <w:rFonts w:ascii="Century Gothic" w:eastAsia="Times New Roman" w:hAnsi="Century Gothic" w:cs="Times New Roman"/>
      <w:sz w:val="16"/>
      <w:szCs w:val="16"/>
    </w:rPr>
  </w:style>
  <w:style w:type="paragraph" w:customStyle="1" w:styleId="Cellule2">
    <w:name w:val="Cellule_2"/>
    <w:basedOn w:val="Normal"/>
    <w:rsid w:val="008B31DB"/>
    <w:pPr>
      <w:spacing w:line="288" w:lineRule="auto"/>
      <w:ind w:left="0"/>
    </w:pPr>
    <w:rPr>
      <w:sz w:val="20"/>
    </w:rPr>
  </w:style>
  <w:style w:type="character" w:customStyle="1" w:styleId="nowrap1">
    <w:name w:val="nowrap1"/>
    <w:basedOn w:val="Policepardfaut"/>
    <w:rsid w:val="0073315E"/>
  </w:style>
  <w:style w:type="character" w:customStyle="1" w:styleId="bbcsize1">
    <w:name w:val="bbc_size1"/>
    <w:basedOn w:val="Policepardfaut"/>
    <w:rsid w:val="004C1B5E"/>
  </w:style>
  <w:style w:type="character" w:customStyle="1" w:styleId="Fort">
    <w:name w:val="Fort"/>
    <w:rsid w:val="000955DC"/>
    <w:rPr>
      <w:b/>
    </w:rPr>
  </w:style>
  <w:style w:type="character" w:customStyle="1" w:styleId="ya-q-full-text1">
    <w:name w:val="ya-q-full-text1"/>
    <w:basedOn w:val="Policepardfaut"/>
    <w:rsid w:val="006145EE"/>
    <w:rPr>
      <w:color w:val="26282A"/>
      <w:sz w:val="23"/>
      <w:szCs w:val="23"/>
    </w:rPr>
  </w:style>
  <w:style w:type="paragraph" w:customStyle="1" w:styleId="ref">
    <w:name w:val="ref"/>
    <w:basedOn w:val="Normal"/>
    <w:rsid w:val="00301114"/>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67192">
      <w:bodyDiv w:val="1"/>
      <w:marLeft w:val="0"/>
      <w:marRight w:val="0"/>
      <w:marTop w:val="0"/>
      <w:marBottom w:val="0"/>
      <w:divBdr>
        <w:top w:val="none" w:sz="0" w:space="0" w:color="auto"/>
        <w:left w:val="none" w:sz="0" w:space="0" w:color="auto"/>
        <w:bottom w:val="none" w:sz="0" w:space="0" w:color="auto"/>
        <w:right w:val="none" w:sz="0" w:space="0" w:color="auto"/>
      </w:divBdr>
    </w:div>
    <w:div w:id="182480865">
      <w:bodyDiv w:val="1"/>
      <w:marLeft w:val="0"/>
      <w:marRight w:val="0"/>
      <w:marTop w:val="0"/>
      <w:marBottom w:val="0"/>
      <w:divBdr>
        <w:top w:val="none" w:sz="0" w:space="0" w:color="auto"/>
        <w:left w:val="none" w:sz="0" w:space="0" w:color="auto"/>
        <w:bottom w:val="none" w:sz="0" w:space="0" w:color="auto"/>
        <w:right w:val="none" w:sz="0" w:space="0" w:color="auto"/>
      </w:divBdr>
    </w:div>
    <w:div w:id="279532716">
      <w:bodyDiv w:val="1"/>
      <w:marLeft w:val="0"/>
      <w:marRight w:val="0"/>
      <w:marTop w:val="0"/>
      <w:marBottom w:val="0"/>
      <w:divBdr>
        <w:top w:val="none" w:sz="0" w:space="0" w:color="auto"/>
        <w:left w:val="none" w:sz="0" w:space="0" w:color="auto"/>
        <w:bottom w:val="none" w:sz="0" w:space="0" w:color="auto"/>
        <w:right w:val="none" w:sz="0" w:space="0" w:color="auto"/>
      </w:divBdr>
      <w:divsChild>
        <w:div w:id="985204840">
          <w:marLeft w:val="0"/>
          <w:marRight w:val="0"/>
          <w:marTop w:val="0"/>
          <w:marBottom w:val="0"/>
          <w:divBdr>
            <w:top w:val="none" w:sz="0" w:space="0" w:color="auto"/>
            <w:left w:val="none" w:sz="0" w:space="0" w:color="auto"/>
            <w:bottom w:val="none" w:sz="0" w:space="0" w:color="auto"/>
            <w:right w:val="none" w:sz="0" w:space="0" w:color="auto"/>
          </w:divBdr>
          <w:divsChild>
            <w:div w:id="774402254">
              <w:marLeft w:val="0"/>
              <w:marRight w:val="0"/>
              <w:marTop w:val="0"/>
              <w:marBottom w:val="0"/>
              <w:divBdr>
                <w:top w:val="none" w:sz="0" w:space="0" w:color="auto"/>
                <w:left w:val="none" w:sz="0" w:space="0" w:color="auto"/>
                <w:bottom w:val="none" w:sz="0" w:space="0" w:color="auto"/>
                <w:right w:val="none" w:sz="0" w:space="0" w:color="auto"/>
              </w:divBdr>
              <w:divsChild>
                <w:div w:id="1988968250">
                  <w:marLeft w:val="0"/>
                  <w:marRight w:val="0"/>
                  <w:marTop w:val="0"/>
                  <w:marBottom w:val="0"/>
                  <w:divBdr>
                    <w:top w:val="none" w:sz="0" w:space="0" w:color="auto"/>
                    <w:left w:val="none" w:sz="0" w:space="0" w:color="auto"/>
                    <w:bottom w:val="none" w:sz="0" w:space="0" w:color="auto"/>
                    <w:right w:val="none" w:sz="0" w:space="0" w:color="auto"/>
                  </w:divBdr>
                  <w:divsChild>
                    <w:div w:id="20412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9076">
      <w:bodyDiv w:val="1"/>
      <w:marLeft w:val="0"/>
      <w:marRight w:val="0"/>
      <w:marTop w:val="0"/>
      <w:marBottom w:val="0"/>
      <w:divBdr>
        <w:top w:val="none" w:sz="0" w:space="0" w:color="auto"/>
        <w:left w:val="none" w:sz="0" w:space="0" w:color="auto"/>
        <w:bottom w:val="none" w:sz="0" w:space="0" w:color="auto"/>
        <w:right w:val="none" w:sz="0" w:space="0" w:color="auto"/>
      </w:divBdr>
      <w:divsChild>
        <w:div w:id="580725350">
          <w:marLeft w:val="0"/>
          <w:marRight w:val="0"/>
          <w:marTop w:val="0"/>
          <w:marBottom w:val="0"/>
          <w:divBdr>
            <w:top w:val="none" w:sz="0" w:space="0" w:color="auto"/>
            <w:left w:val="none" w:sz="0" w:space="0" w:color="auto"/>
            <w:bottom w:val="none" w:sz="0" w:space="0" w:color="auto"/>
            <w:right w:val="none" w:sz="0" w:space="0" w:color="auto"/>
          </w:divBdr>
          <w:divsChild>
            <w:div w:id="1991251373">
              <w:marLeft w:val="0"/>
              <w:marRight w:val="0"/>
              <w:marTop w:val="0"/>
              <w:marBottom w:val="0"/>
              <w:divBdr>
                <w:top w:val="none" w:sz="0" w:space="0" w:color="auto"/>
                <w:left w:val="none" w:sz="0" w:space="0" w:color="auto"/>
                <w:bottom w:val="none" w:sz="0" w:space="0" w:color="auto"/>
                <w:right w:val="none" w:sz="0" w:space="0" w:color="auto"/>
              </w:divBdr>
              <w:divsChild>
                <w:div w:id="203686919">
                  <w:marLeft w:val="0"/>
                  <w:marRight w:val="0"/>
                  <w:marTop w:val="0"/>
                  <w:marBottom w:val="0"/>
                  <w:divBdr>
                    <w:top w:val="none" w:sz="0" w:space="0" w:color="auto"/>
                    <w:left w:val="none" w:sz="0" w:space="0" w:color="auto"/>
                    <w:bottom w:val="none" w:sz="0" w:space="0" w:color="auto"/>
                    <w:right w:val="none" w:sz="0" w:space="0" w:color="auto"/>
                  </w:divBdr>
                  <w:divsChild>
                    <w:div w:id="6481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6553">
      <w:bodyDiv w:val="1"/>
      <w:marLeft w:val="0"/>
      <w:marRight w:val="0"/>
      <w:marTop w:val="0"/>
      <w:marBottom w:val="0"/>
      <w:divBdr>
        <w:top w:val="none" w:sz="0" w:space="0" w:color="auto"/>
        <w:left w:val="none" w:sz="0" w:space="0" w:color="auto"/>
        <w:bottom w:val="none" w:sz="0" w:space="0" w:color="auto"/>
        <w:right w:val="none" w:sz="0" w:space="0" w:color="auto"/>
      </w:divBdr>
    </w:div>
    <w:div w:id="1313368930">
      <w:bodyDiv w:val="1"/>
      <w:marLeft w:val="0"/>
      <w:marRight w:val="0"/>
      <w:marTop w:val="0"/>
      <w:marBottom w:val="0"/>
      <w:divBdr>
        <w:top w:val="none" w:sz="0" w:space="0" w:color="auto"/>
        <w:left w:val="none" w:sz="0" w:space="0" w:color="auto"/>
        <w:bottom w:val="none" w:sz="0" w:space="0" w:color="auto"/>
        <w:right w:val="none" w:sz="0" w:space="0" w:color="auto"/>
      </w:divBdr>
    </w:div>
    <w:div w:id="1853837227">
      <w:bodyDiv w:val="1"/>
      <w:marLeft w:val="0"/>
      <w:marRight w:val="0"/>
      <w:marTop w:val="0"/>
      <w:marBottom w:val="0"/>
      <w:divBdr>
        <w:top w:val="none" w:sz="0" w:space="0" w:color="auto"/>
        <w:left w:val="none" w:sz="0" w:space="0" w:color="auto"/>
        <w:bottom w:val="none" w:sz="0" w:space="0" w:color="auto"/>
        <w:right w:val="none" w:sz="0" w:space="0" w:color="auto"/>
      </w:divBdr>
      <w:divsChild>
        <w:div w:id="1137332272">
          <w:marLeft w:val="0"/>
          <w:marRight w:val="0"/>
          <w:marTop w:val="0"/>
          <w:marBottom w:val="0"/>
          <w:divBdr>
            <w:top w:val="none" w:sz="0" w:space="0" w:color="auto"/>
            <w:left w:val="none" w:sz="0" w:space="0" w:color="auto"/>
            <w:bottom w:val="none" w:sz="0" w:space="0" w:color="auto"/>
            <w:right w:val="none" w:sz="0" w:space="0" w:color="auto"/>
          </w:divBdr>
          <w:divsChild>
            <w:div w:id="1465193535">
              <w:marLeft w:val="0"/>
              <w:marRight w:val="0"/>
              <w:marTop w:val="0"/>
              <w:marBottom w:val="0"/>
              <w:divBdr>
                <w:top w:val="none" w:sz="0" w:space="0" w:color="auto"/>
                <w:left w:val="none" w:sz="0" w:space="0" w:color="auto"/>
                <w:bottom w:val="none" w:sz="0" w:space="0" w:color="auto"/>
                <w:right w:val="none" w:sz="0" w:space="0" w:color="auto"/>
              </w:divBdr>
              <w:divsChild>
                <w:div w:id="1863351097">
                  <w:marLeft w:val="0"/>
                  <w:marRight w:val="0"/>
                  <w:marTop w:val="0"/>
                  <w:marBottom w:val="0"/>
                  <w:divBdr>
                    <w:top w:val="none" w:sz="0" w:space="0" w:color="auto"/>
                    <w:left w:val="none" w:sz="0" w:space="0" w:color="auto"/>
                    <w:bottom w:val="none" w:sz="0" w:space="0" w:color="auto"/>
                    <w:right w:val="none" w:sz="0" w:space="0" w:color="auto"/>
                  </w:divBdr>
                  <w:divsChild>
                    <w:div w:id="10494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28466">
      <w:bodyDiv w:val="1"/>
      <w:marLeft w:val="0"/>
      <w:marRight w:val="0"/>
      <w:marTop w:val="100"/>
      <w:marBottom w:val="100"/>
      <w:divBdr>
        <w:top w:val="none" w:sz="0" w:space="0" w:color="auto"/>
        <w:left w:val="none" w:sz="0" w:space="0" w:color="auto"/>
        <w:bottom w:val="none" w:sz="0" w:space="0" w:color="auto"/>
        <w:right w:val="none" w:sz="0" w:space="0" w:color="auto"/>
      </w:divBdr>
      <w:divsChild>
        <w:div w:id="1021517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cabare.ne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3.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hyperlink" Target="http://fr.wikipedia.org/wiki/WPA"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hyperlink" Target="http://fr.wikipedia.org/wiki/Wi-Fi" TargetMode="External"/><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www.google.fr/url?sa=i&amp;rct=j&amp;q=&amp;esrc=s&amp;source=images&amp;cd=&amp;cad=rja&amp;uact=8&amp;ved=2ahUKEwihpdHpkJHaAhUFXhQKHfLwAxYQjRx6BAgAEAU&amp;url=http://www.noriak-reseau.com/Modules-Optiques-SFP-DAC/Cables-dac_284.html&amp;psig=AOvVaw04ghrUakTJjAIiW0OuGT3U&amp;ust=1522399073119996" TargetMode="External"/><Relationship Id="rId67" Type="http://schemas.openxmlformats.org/officeDocument/2006/relationships/image" Target="media/image55.jpe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yperlink" Target="http://fr.wikipedia.org/wiki/WPA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CABARE.NET"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hyperlink" Target="http://fr.wikipedia.org/wiki/Handover" TargetMode="External"/><Relationship Id="rId86" Type="http://schemas.openxmlformats.org/officeDocument/2006/relationships/image" Target="media/image72.png"/><Relationship Id="rId94" Type="http://schemas.openxmlformats.org/officeDocument/2006/relationships/image" Target="media/image80.jpeg"/><Relationship Id="rId99" Type="http://schemas.openxmlformats.org/officeDocument/2006/relationships/image" Target="media/image83.jpeg"/><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1.jpeg"/></Relationships>
</file>

<file path=word/_rels/footer2.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66C81-0539-4204-B286-5B6976CD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9640</Words>
  <Characters>53021</Characters>
  <Application>Microsoft Office Word</Application>
  <DocSecurity>0</DocSecurity>
  <Lines>441</Lines>
  <Paragraphs>125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2018-03-20T09:05:00Z</dcterms:created>
  <dcterms:modified xsi:type="dcterms:W3CDTF">2018-10-03T02:54:00Z</dcterms:modified>
</cp:coreProperties>
</file>