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5C255" w14:textId="77777777" w:rsidR="00B93392" w:rsidRPr="00A46D37" w:rsidRDefault="00B93392" w:rsidP="00B93392">
      <w:pPr>
        <w:pBdr>
          <w:left w:val="single" w:sz="4" w:space="4" w:color="auto"/>
        </w:pBdr>
        <w:ind w:left="0"/>
        <w:jc w:val="left"/>
        <w:rPr>
          <w:b/>
          <w:sz w:val="52"/>
          <w:szCs w:val="72"/>
        </w:rPr>
      </w:pPr>
      <w:bookmarkStart w:id="0" w:name="_Hlk61072692"/>
      <w:bookmarkEnd w:id="0"/>
      <w:r w:rsidRPr="00A46D37">
        <w:rPr>
          <w:b/>
          <w:sz w:val="52"/>
          <w:szCs w:val="72"/>
        </w:rPr>
        <w:t>Formation Hyper-V</w:t>
      </w:r>
      <w:r w:rsidRPr="00A46D37">
        <w:rPr>
          <w:b/>
          <w:sz w:val="52"/>
          <w:szCs w:val="72"/>
        </w:rPr>
        <w:br/>
        <w:t xml:space="preserve"> - </w:t>
      </w:r>
      <w:proofErr w:type="spellStart"/>
      <w:r w:rsidRPr="00A46D37">
        <w:rPr>
          <w:b/>
          <w:sz w:val="52"/>
          <w:szCs w:val="72"/>
        </w:rPr>
        <w:t>sys</w:t>
      </w:r>
      <w:proofErr w:type="spellEnd"/>
      <w:r w:rsidRPr="00A46D37">
        <w:rPr>
          <w:b/>
          <w:sz w:val="52"/>
          <w:szCs w:val="72"/>
        </w:rPr>
        <w:t xml:space="preserve">  30 </w:t>
      </w:r>
      <w:r w:rsidR="00D56E76">
        <w:rPr>
          <w:b/>
          <w:sz w:val="52"/>
          <w:szCs w:val="72"/>
        </w:rPr>
        <w:t>–</w:t>
      </w:r>
      <w:r w:rsidRPr="00A46D37">
        <w:rPr>
          <w:b/>
          <w:sz w:val="52"/>
          <w:szCs w:val="72"/>
        </w:rPr>
        <w:t xml:space="preserve"> </w:t>
      </w:r>
      <w:r w:rsidR="00D56E76">
        <w:rPr>
          <w:b/>
          <w:sz w:val="52"/>
          <w:szCs w:val="72"/>
        </w:rPr>
        <w:t>Copie-Export-Déplacement</w:t>
      </w:r>
    </w:p>
    <w:p w14:paraId="22ED251A" w14:textId="77777777" w:rsidR="00B93392" w:rsidRPr="00A46D37" w:rsidRDefault="00B93392" w:rsidP="00B93392">
      <w:pPr>
        <w:pBdr>
          <w:left w:val="single" w:sz="4" w:space="4" w:color="auto"/>
        </w:pBdr>
        <w:ind w:left="0"/>
        <w:jc w:val="left"/>
        <w:rPr>
          <w:sz w:val="72"/>
          <w:szCs w:val="72"/>
        </w:rPr>
      </w:pPr>
    </w:p>
    <w:p w14:paraId="7EB51156" w14:textId="77777777" w:rsidR="00B93392" w:rsidRPr="00A46D37" w:rsidRDefault="00B93392" w:rsidP="00B93392">
      <w:pPr>
        <w:pBdr>
          <w:left w:val="single" w:sz="4" w:space="4" w:color="auto"/>
        </w:pBdr>
        <w:ind w:left="0"/>
        <w:jc w:val="left"/>
        <w:rPr>
          <w:sz w:val="72"/>
          <w:szCs w:val="72"/>
        </w:rPr>
      </w:pPr>
    </w:p>
    <w:p w14:paraId="0367079B" w14:textId="77777777" w:rsidR="00B93392" w:rsidRPr="00A46D37" w:rsidRDefault="00B93392" w:rsidP="00B93392">
      <w:pPr>
        <w:pBdr>
          <w:left w:val="single" w:sz="4" w:space="4" w:color="auto"/>
        </w:pBdr>
        <w:ind w:left="0"/>
        <w:jc w:val="left"/>
        <w:rPr>
          <w:sz w:val="16"/>
          <w:szCs w:val="16"/>
        </w:rPr>
      </w:pPr>
      <w:r w:rsidRPr="00A46D37">
        <w:rPr>
          <w:sz w:val="16"/>
          <w:szCs w:val="16"/>
        </w:rPr>
        <w:t xml:space="preserve">Michel Cabaré / www.cabare.net / michel@cabare.net </w:t>
      </w:r>
    </w:p>
    <w:p w14:paraId="229B866C" w14:textId="77777777" w:rsidR="00B93392" w:rsidRPr="00A46D37" w:rsidRDefault="00B93392" w:rsidP="00B93392">
      <w:pPr>
        <w:pBdr>
          <w:left w:val="single" w:sz="4" w:space="4" w:color="auto"/>
        </w:pBdr>
        <w:ind w:left="0" w:firstLine="2"/>
        <w:jc w:val="left"/>
        <w:rPr>
          <w:sz w:val="32"/>
          <w:szCs w:val="32"/>
        </w:rPr>
      </w:pPr>
      <w:r w:rsidRPr="00A46D37">
        <w:rPr>
          <w:sz w:val="32"/>
          <w:szCs w:val="32"/>
        </w:rPr>
        <w:t>Hyper-V</w:t>
      </w:r>
      <w:r w:rsidRPr="00A46D37">
        <w:rPr>
          <w:sz w:val="32"/>
          <w:szCs w:val="32"/>
        </w:rPr>
        <w:tab/>
      </w:r>
      <w:r w:rsidR="00D56E76">
        <w:rPr>
          <w:sz w:val="32"/>
          <w:szCs w:val="32"/>
        </w:rPr>
        <w:t>Copie Export Déplacement de VM</w:t>
      </w:r>
      <w:r w:rsidRPr="00A46D37">
        <w:rPr>
          <w:sz w:val="32"/>
          <w:szCs w:val="32"/>
        </w:rPr>
        <w:br/>
        <w:t xml:space="preserve"> - </w:t>
      </w:r>
      <w:proofErr w:type="spellStart"/>
      <w:r w:rsidRPr="00A46D37">
        <w:rPr>
          <w:sz w:val="32"/>
          <w:szCs w:val="32"/>
        </w:rPr>
        <w:t>sys</w:t>
      </w:r>
      <w:proofErr w:type="spellEnd"/>
      <w:r w:rsidRPr="00A46D37">
        <w:rPr>
          <w:sz w:val="32"/>
          <w:szCs w:val="32"/>
        </w:rPr>
        <w:t xml:space="preserve"> 30 - Cours V</w:t>
      </w:r>
      <w:r w:rsidR="005811A3" w:rsidRPr="00A46D37">
        <w:rPr>
          <w:sz w:val="32"/>
          <w:szCs w:val="32"/>
        </w:rPr>
        <w:t>3</w:t>
      </w:r>
      <w:r w:rsidRPr="00A46D37">
        <w:rPr>
          <w:sz w:val="32"/>
          <w:szCs w:val="32"/>
        </w:rPr>
        <w:t>-</w:t>
      </w:r>
      <w:r w:rsidR="005811A3" w:rsidRPr="00A46D37">
        <w:rPr>
          <w:sz w:val="32"/>
          <w:szCs w:val="32"/>
        </w:rPr>
        <w:t>0</w:t>
      </w:r>
      <w:r w:rsidRPr="00A46D37">
        <w:rPr>
          <w:sz w:val="32"/>
          <w:szCs w:val="32"/>
        </w:rPr>
        <w:t>0 - Janvier 2021</w:t>
      </w:r>
    </w:p>
    <w:p w14:paraId="4380B127" w14:textId="77777777" w:rsidR="00B93392" w:rsidRPr="00A46D37" w:rsidRDefault="00B93392" w:rsidP="00B93392"/>
    <w:p w14:paraId="2B2D1A34" w14:textId="77777777" w:rsidR="001015D3" w:rsidRDefault="001015D3" w:rsidP="001015D3"/>
    <w:p w14:paraId="0BAE3759" w14:textId="77777777" w:rsidR="001015D3" w:rsidRDefault="001015D3" w:rsidP="001015D3"/>
    <w:p w14:paraId="358E094E" w14:textId="77777777" w:rsidR="001015D3" w:rsidRDefault="001015D3" w:rsidP="001015D3"/>
    <w:p w14:paraId="0B354AF4" w14:textId="77777777" w:rsidR="00B71F61" w:rsidRDefault="00B71F61" w:rsidP="00B71F61"/>
    <w:tbl>
      <w:tblPr>
        <w:tblStyle w:val="Grilledutableau"/>
        <w:tblW w:w="918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18"/>
        <w:gridCol w:w="2805"/>
        <w:gridCol w:w="3062"/>
      </w:tblGrid>
      <w:tr w:rsidR="00B71F61" w14:paraId="1AE12061" w14:textId="77777777" w:rsidTr="00190014">
        <w:trPr>
          <w:trHeight w:val="2871"/>
          <w:jc w:val="center"/>
        </w:trPr>
        <w:tc>
          <w:tcPr>
            <w:tcW w:w="3318" w:type="dxa"/>
          </w:tcPr>
          <w:p w14:paraId="168932B5" w14:textId="77777777" w:rsidR="00B71F61" w:rsidRDefault="00B71F61" w:rsidP="00190014">
            <w:pPr>
              <w:spacing w:before="0"/>
              <w:ind w:left="0"/>
              <w:jc w:val="left"/>
              <w:rPr>
                <w:noProof/>
              </w:rPr>
            </w:pPr>
          </w:p>
          <w:p w14:paraId="286B08D8" w14:textId="77777777" w:rsidR="00B71F61" w:rsidRDefault="00B71F61" w:rsidP="00190014">
            <w:pPr>
              <w:spacing w:before="0"/>
              <w:ind w:left="0"/>
              <w:jc w:val="left"/>
              <w:rPr>
                <w:noProof/>
              </w:rPr>
            </w:pPr>
          </w:p>
          <w:p w14:paraId="2D3F1E10" w14:textId="77777777" w:rsidR="00B71F61" w:rsidRDefault="00B71F61" w:rsidP="00190014">
            <w:pPr>
              <w:spacing w:before="0"/>
              <w:ind w:left="0"/>
              <w:jc w:val="left"/>
              <w:rPr>
                <w:noProof/>
              </w:rPr>
            </w:pPr>
          </w:p>
          <w:p w14:paraId="69710C40" w14:textId="77777777" w:rsidR="00B71F61" w:rsidRDefault="00B71F61" w:rsidP="00190014">
            <w:pPr>
              <w:spacing w:before="0"/>
              <w:ind w:left="0"/>
              <w:jc w:val="left"/>
              <w:rPr>
                <w:noProof/>
              </w:rPr>
            </w:pPr>
          </w:p>
          <w:p w14:paraId="30EFD52F" w14:textId="77777777" w:rsidR="00B71F61" w:rsidRDefault="00B71F61" w:rsidP="00190014">
            <w:pPr>
              <w:spacing w:before="0"/>
              <w:ind w:left="0"/>
              <w:jc w:val="left"/>
            </w:pPr>
            <w:r>
              <w:rPr>
                <w:b/>
                <w:noProof/>
                <w:color w:val="0000FF"/>
                <w:sz w:val="16"/>
                <w:szCs w:val="16"/>
              </w:rPr>
              <w:drawing>
                <wp:inline distT="0" distB="0" distL="0" distR="0" wp14:anchorId="344656E1" wp14:editId="097FD5E0">
                  <wp:extent cx="2001600" cy="792000"/>
                  <wp:effectExtent l="0" t="0" r="0" b="825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rotWithShape="1">
                          <a:blip r:embed="rId9" cstate="print">
                            <a:extLst>
                              <a:ext uri="{28A0092B-C50C-407E-A947-70E740481C1C}">
                                <a14:useLocalDpi xmlns:a14="http://schemas.microsoft.com/office/drawing/2010/main" val="0"/>
                              </a:ext>
                            </a:extLst>
                          </a:blip>
                          <a:srcRect r="6232" b="754"/>
                          <a:stretch/>
                        </pic:blipFill>
                        <pic:spPr bwMode="auto">
                          <a:xfrm>
                            <a:off x="0" y="0"/>
                            <a:ext cx="2001600" cy="792000"/>
                          </a:xfrm>
                          <a:prstGeom prst="rect">
                            <a:avLst/>
                          </a:prstGeom>
                          <a:ln>
                            <a:noFill/>
                          </a:ln>
                          <a:extLst>
                            <a:ext uri="{53640926-AAD7-44D8-BBD7-CCE9431645EC}">
                              <a14:shadowObscured xmlns:a14="http://schemas.microsoft.com/office/drawing/2010/main"/>
                            </a:ext>
                          </a:extLst>
                        </pic:spPr>
                      </pic:pic>
                    </a:graphicData>
                  </a:graphic>
                </wp:inline>
              </w:drawing>
            </w:r>
          </w:p>
          <w:p w14:paraId="7BD22F0F" w14:textId="77777777" w:rsidR="00B71F61" w:rsidRDefault="00B71F61" w:rsidP="00190014">
            <w:pPr>
              <w:spacing w:before="0"/>
              <w:ind w:left="0"/>
              <w:jc w:val="left"/>
            </w:pPr>
          </w:p>
          <w:p w14:paraId="49643B20" w14:textId="77777777" w:rsidR="00B71F61" w:rsidRDefault="00B71F61" w:rsidP="00190014">
            <w:pPr>
              <w:pBdr>
                <w:top w:val="single" w:sz="4" w:space="1" w:color="auto"/>
                <w:bottom w:val="single" w:sz="4" w:space="1" w:color="auto"/>
              </w:pBdr>
              <w:spacing w:before="0"/>
              <w:ind w:left="0"/>
              <w:jc w:val="left"/>
            </w:pPr>
            <w:r>
              <w:t>https://</w:t>
            </w:r>
            <w:r w:rsidRPr="00EB6B48">
              <w:t>WWW.CABARE.NET</w:t>
            </w:r>
            <w:r>
              <w:t xml:space="preserve"> ©</w:t>
            </w:r>
          </w:p>
          <w:p w14:paraId="253D0B06" w14:textId="77777777" w:rsidR="00B71F61" w:rsidRDefault="00B71F61" w:rsidP="00190014">
            <w:pPr>
              <w:spacing w:before="0"/>
              <w:ind w:left="0"/>
              <w:jc w:val="left"/>
            </w:pPr>
          </w:p>
        </w:tc>
        <w:tc>
          <w:tcPr>
            <w:tcW w:w="2805" w:type="dxa"/>
          </w:tcPr>
          <w:p w14:paraId="31DCBB33" w14:textId="77777777" w:rsidR="00B71F61" w:rsidRDefault="00B71F61" w:rsidP="00190014">
            <w:pPr>
              <w:spacing w:before="0"/>
              <w:ind w:left="0"/>
              <w:jc w:val="right"/>
              <w:rPr>
                <w:noProof/>
              </w:rPr>
            </w:pPr>
          </w:p>
        </w:tc>
        <w:tc>
          <w:tcPr>
            <w:tcW w:w="3062" w:type="dxa"/>
          </w:tcPr>
          <w:p w14:paraId="7C065B15" w14:textId="77777777" w:rsidR="00B71F61" w:rsidRDefault="00B71F61" w:rsidP="00190014">
            <w:pPr>
              <w:spacing w:before="0"/>
              <w:ind w:left="0"/>
              <w:jc w:val="left"/>
              <w:rPr>
                <w:noProof/>
              </w:rPr>
            </w:pPr>
          </w:p>
        </w:tc>
      </w:tr>
    </w:tbl>
    <w:p w14:paraId="49A3E45B" w14:textId="77777777" w:rsidR="00B71F61" w:rsidRDefault="00B71F61" w:rsidP="00B71F61"/>
    <w:tbl>
      <w:tblPr>
        <w:tblStyle w:val="Grilledutableau"/>
        <w:tblW w:w="9914" w:type="dxa"/>
        <w:tblInd w:w="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124"/>
        <w:gridCol w:w="7790"/>
      </w:tblGrid>
      <w:tr w:rsidR="00B71F61" w14:paraId="1A0C77DC" w14:textId="77777777" w:rsidTr="00190014">
        <w:trPr>
          <w:trHeight w:val="419"/>
        </w:trPr>
        <w:tc>
          <w:tcPr>
            <w:tcW w:w="2124" w:type="dxa"/>
          </w:tcPr>
          <w:p w14:paraId="2F7C5CF6" w14:textId="77777777" w:rsidR="00B71F61" w:rsidRDefault="00B71F61" w:rsidP="00190014">
            <w:pPr>
              <w:ind w:left="0"/>
              <w:jc w:val="left"/>
              <w:rPr>
                <w:rFonts w:ascii="Agency FB" w:hAnsi="Agency FB"/>
                <w:noProof/>
                <w:sz w:val="32"/>
                <w:szCs w:val="32"/>
              </w:rPr>
            </w:pPr>
            <w:r>
              <w:rPr>
                <w:noProof/>
              </w:rPr>
              <w:drawing>
                <wp:inline distT="0" distB="0" distL="0" distR="0" wp14:anchorId="083CA794" wp14:editId="19F58AE5">
                  <wp:extent cx="1270800" cy="1317600"/>
                  <wp:effectExtent l="0" t="0" r="5715"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270800" cy="1317600"/>
                          </a:xfrm>
                          <a:prstGeom prst="rect">
                            <a:avLst/>
                          </a:prstGeom>
                          <a:ln>
                            <a:noFill/>
                          </a:ln>
                          <a:extLst>
                            <a:ext uri="{53640926-AAD7-44D8-BBD7-CCE9431645EC}">
                              <a14:shadowObscured xmlns:a14="http://schemas.microsoft.com/office/drawing/2010/main"/>
                            </a:ext>
                          </a:extLst>
                        </pic:spPr>
                      </pic:pic>
                    </a:graphicData>
                  </a:graphic>
                </wp:inline>
              </w:drawing>
            </w:r>
          </w:p>
        </w:tc>
        <w:tc>
          <w:tcPr>
            <w:tcW w:w="7790" w:type="dxa"/>
            <w:vAlign w:val="center"/>
          </w:tcPr>
          <w:p w14:paraId="51072468" w14:textId="77777777" w:rsidR="00B71F61" w:rsidRDefault="00B71F61" w:rsidP="00190014">
            <w:pPr>
              <w:ind w:left="-11" w:firstLine="2"/>
              <w:jc w:val="center"/>
              <w:rPr>
                <w:rFonts w:ascii="Agency FB" w:hAnsi="Agency FB"/>
                <w:noProof/>
                <w:sz w:val="32"/>
                <w:szCs w:val="32"/>
              </w:rPr>
            </w:pPr>
            <w:r>
              <w:rPr>
                <w:noProof/>
              </w:rPr>
              <w:drawing>
                <wp:inline distT="0" distB="0" distL="0" distR="0" wp14:anchorId="7BDE3A85" wp14:editId="1777FD86">
                  <wp:extent cx="1310400" cy="532800"/>
                  <wp:effectExtent l="0" t="0" r="4445" b="63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5EF0BC" w14:textId="77777777" w:rsidR="00B71F61" w:rsidRDefault="00B71F61" w:rsidP="00B71F61">
      <w:pPr>
        <w:rPr>
          <w:rFonts w:ascii="Times New Roman" w:hAnsi="Times New Roman"/>
          <w:sz w:val="20"/>
        </w:rPr>
      </w:pPr>
    </w:p>
    <w:p w14:paraId="284A3C36" w14:textId="77777777" w:rsidR="00D63030" w:rsidRPr="00A46D37" w:rsidRDefault="00D63030" w:rsidP="00976A34">
      <w:bookmarkStart w:id="1" w:name="_GoBack"/>
      <w:bookmarkEnd w:id="1"/>
    </w:p>
    <w:p w14:paraId="42F4AA6D" w14:textId="77777777" w:rsidR="00D63030" w:rsidRPr="00A46D37" w:rsidRDefault="00D63030" w:rsidP="00976A34">
      <w:pPr>
        <w:sectPr w:rsidR="00D63030" w:rsidRPr="00A46D37" w:rsidSect="002F4FEF">
          <w:pgSz w:w="11907" w:h="16840" w:code="9"/>
          <w:pgMar w:top="1418" w:right="851" w:bottom="567" w:left="851" w:header="720" w:footer="720" w:gutter="0"/>
          <w:cols w:space="720"/>
        </w:sectPr>
      </w:pPr>
    </w:p>
    <w:p w14:paraId="3F3AEF87" w14:textId="77777777" w:rsidR="00D63030" w:rsidRPr="00A46D37" w:rsidRDefault="00D63030" w:rsidP="00E430AA"/>
    <w:p w14:paraId="5303DA9E" w14:textId="77777777" w:rsidR="00D63030" w:rsidRPr="00A46D37" w:rsidRDefault="00D63030" w:rsidP="007F3076">
      <w:pPr>
        <w:tabs>
          <w:tab w:val="right" w:pos="9072"/>
        </w:tabs>
        <w:spacing w:before="240" w:after="120"/>
        <w:ind w:left="851"/>
        <w:jc w:val="left"/>
        <w:rPr>
          <w:rFonts w:ascii="Arial Rounded MT Bold" w:hAnsi="Arial Rounded MT Bold"/>
          <w:b/>
          <w:caps/>
          <w:sz w:val="48"/>
        </w:rPr>
      </w:pPr>
      <w:r w:rsidRPr="00A46D37">
        <w:rPr>
          <w:rFonts w:ascii="Arial Rounded MT Bold" w:hAnsi="Arial Rounded MT Bold"/>
          <w:b/>
          <w:caps/>
          <w:sz w:val="48"/>
        </w:rPr>
        <w:tab/>
        <w:t>table des matiÈres</w:t>
      </w:r>
    </w:p>
    <w:p w14:paraId="388BF30E" w14:textId="77777777" w:rsidR="00E173EC" w:rsidRDefault="004027FE">
      <w:pPr>
        <w:pStyle w:val="TM1"/>
        <w:rPr>
          <w:noProof/>
        </w:rPr>
      </w:pPr>
      <w:r w:rsidRPr="00A46D37">
        <w:rPr>
          <w:i/>
          <w:smallCaps/>
          <w:vertAlign w:val="subscript"/>
        </w:rPr>
        <w:t xml:space="preserve"> </w:t>
      </w:r>
      <w:r w:rsidR="00D63030" w:rsidRPr="00A46D37">
        <w:rPr>
          <w:i/>
          <w:smallCaps/>
          <w:vertAlign w:val="subscript"/>
        </w:rPr>
        <w:fldChar w:fldCharType="begin"/>
      </w:r>
      <w:r w:rsidR="00D63030" w:rsidRPr="00A46D37">
        <w:rPr>
          <w:i/>
          <w:smallCaps/>
          <w:vertAlign w:val="subscript"/>
        </w:rPr>
        <w:instrText xml:space="preserve"> TOC \o "1-3" \h \z </w:instrText>
      </w:r>
      <w:r w:rsidR="00D63030" w:rsidRPr="00A46D37">
        <w:rPr>
          <w:i/>
          <w:smallCaps/>
          <w:vertAlign w:val="subscript"/>
        </w:rPr>
        <w:fldChar w:fldCharType="separate"/>
      </w:r>
    </w:p>
    <w:p w14:paraId="6BF82ED5" w14:textId="77777777" w:rsidR="00E173EC" w:rsidRDefault="00216CF6">
      <w:pPr>
        <w:pStyle w:val="TM1"/>
        <w:rPr>
          <w:rFonts w:asciiTheme="minorHAnsi" w:eastAsiaTheme="minorEastAsia" w:hAnsiTheme="minorHAnsi" w:cstheme="minorBidi"/>
          <w:b w:val="0"/>
          <w:caps w:val="0"/>
          <w:noProof/>
          <w:sz w:val="22"/>
          <w:szCs w:val="22"/>
        </w:rPr>
      </w:pPr>
      <w:hyperlink w:anchor="_Toc72778737" w:history="1">
        <w:r w:rsidR="00E173EC" w:rsidRPr="00B64062">
          <w:rPr>
            <w:rStyle w:val="Lienhypertexte"/>
            <w:noProof/>
          </w:rPr>
          <w:t>Copie – transfert de VM</w:t>
        </w:r>
        <w:r w:rsidR="00E173EC">
          <w:rPr>
            <w:noProof/>
            <w:webHidden/>
          </w:rPr>
          <w:tab/>
        </w:r>
        <w:r w:rsidR="00E173EC">
          <w:rPr>
            <w:noProof/>
            <w:webHidden/>
          </w:rPr>
          <w:fldChar w:fldCharType="begin"/>
        </w:r>
        <w:r w:rsidR="00E173EC">
          <w:rPr>
            <w:noProof/>
            <w:webHidden/>
          </w:rPr>
          <w:instrText xml:space="preserve"> PAGEREF _Toc72778737 \h </w:instrText>
        </w:r>
        <w:r w:rsidR="00E173EC">
          <w:rPr>
            <w:noProof/>
            <w:webHidden/>
          </w:rPr>
        </w:r>
        <w:r w:rsidR="00E173EC">
          <w:rPr>
            <w:noProof/>
            <w:webHidden/>
          </w:rPr>
          <w:fldChar w:fldCharType="separate"/>
        </w:r>
        <w:r w:rsidR="003F3274">
          <w:rPr>
            <w:noProof/>
            <w:webHidden/>
          </w:rPr>
          <w:t>3</w:t>
        </w:r>
        <w:r w:rsidR="00E173EC">
          <w:rPr>
            <w:noProof/>
            <w:webHidden/>
          </w:rPr>
          <w:fldChar w:fldCharType="end"/>
        </w:r>
      </w:hyperlink>
    </w:p>
    <w:p w14:paraId="2B299DE9" w14:textId="77777777" w:rsidR="00E173EC" w:rsidRDefault="00216CF6">
      <w:pPr>
        <w:pStyle w:val="TM2"/>
        <w:rPr>
          <w:rFonts w:asciiTheme="minorHAnsi" w:eastAsiaTheme="minorEastAsia" w:hAnsiTheme="minorHAnsi" w:cstheme="minorBidi"/>
          <w:smallCaps w:val="0"/>
          <w:noProof/>
          <w:sz w:val="22"/>
          <w:szCs w:val="22"/>
        </w:rPr>
      </w:pPr>
      <w:hyperlink w:anchor="_Toc72778738" w:history="1">
        <w:r w:rsidR="00E173EC" w:rsidRPr="00B64062">
          <w:rPr>
            <w:rStyle w:val="Lienhypertexte"/>
            <w:noProof/>
          </w:rPr>
          <w:t>GUID de VM &amp; SID d’OS:</w:t>
        </w:r>
        <w:r w:rsidR="00E173EC">
          <w:rPr>
            <w:noProof/>
            <w:webHidden/>
          </w:rPr>
          <w:tab/>
        </w:r>
        <w:r w:rsidR="00E173EC">
          <w:rPr>
            <w:noProof/>
            <w:webHidden/>
          </w:rPr>
          <w:fldChar w:fldCharType="begin"/>
        </w:r>
        <w:r w:rsidR="00E173EC">
          <w:rPr>
            <w:noProof/>
            <w:webHidden/>
          </w:rPr>
          <w:instrText xml:space="preserve"> PAGEREF _Toc72778738 \h </w:instrText>
        </w:r>
        <w:r w:rsidR="00E173EC">
          <w:rPr>
            <w:noProof/>
            <w:webHidden/>
          </w:rPr>
        </w:r>
        <w:r w:rsidR="00E173EC">
          <w:rPr>
            <w:noProof/>
            <w:webHidden/>
          </w:rPr>
          <w:fldChar w:fldCharType="separate"/>
        </w:r>
        <w:r w:rsidR="003F3274">
          <w:rPr>
            <w:noProof/>
            <w:webHidden/>
          </w:rPr>
          <w:t>3</w:t>
        </w:r>
        <w:r w:rsidR="00E173EC">
          <w:rPr>
            <w:noProof/>
            <w:webHidden/>
          </w:rPr>
          <w:fldChar w:fldCharType="end"/>
        </w:r>
      </w:hyperlink>
    </w:p>
    <w:p w14:paraId="769BC949" w14:textId="77777777" w:rsidR="00E173EC" w:rsidRDefault="00216CF6">
      <w:pPr>
        <w:pStyle w:val="TM2"/>
        <w:rPr>
          <w:rFonts w:asciiTheme="minorHAnsi" w:eastAsiaTheme="minorEastAsia" w:hAnsiTheme="minorHAnsi" w:cstheme="minorBidi"/>
          <w:smallCaps w:val="0"/>
          <w:noProof/>
          <w:sz w:val="22"/>
          <w:szCs w:val="22"/>
        </w:rPr>
      </w:pPr>
      <w:hyperlink w:anchor="_Toc72778739" w:history="1">
        <w:r w:rsidR="00E173EC" w:rsidRPr="00B64062">
          <w:rPr>
            <w:rStyle w:val="Lienhypertexte"/>
            <w:noProof/>
          </w:rPr>
          <w:t>Copie de Vhd:</w:t>
        </w:r>
        <w:r w:rsidR="00E173EC">
          <w:rPr>
            <w:noProof/>
            <w:webHidden/>
          </w:rPr>
          <w:tab/>
        </w:r>
        <w:r w:rsidR="00E173EC">
          <w:rPr>
            <w:noProof/>
            <w:webHidden/>
          </w:rPr>
          <w:fldChar w:fldCharType="begin"/>
        </w:r>
        <w:r w:rsidR="00E173EC">
          <w:rPr>
            <w:noProof/>
            <w:webHidden/>
          </w:rPr>
          <w:instrText xml:space="preserve"> PAGEREF _Toc72778739 \h </w:instrText>
        </w:r>
        <w:r w:rsidR="00E173EC">
          <w:rPr>
            <w:noProof/>
            <w:webHidden/>
          </w:rPr>
        </w:r>
        <w:r w:rsidR="00E173EC">
          <w:rPr>
            <w:noProof/>
            <w:webHidden/>
          </w:rPr>
          <w:fldChar w:fldCharType="separate"/>
        </w:r>
        <w:r w:rsidR="003F3274">
          <w:rPr>
            <w:noProof/>
            <w:webHidden/>
          </w:rPr>
          <w:t>3</w:t>
        </w:r>
        <w:r w:rsidR="00E173EC">
          <w:rPr>
            <w:noProof/>
            <w:webHidden/>
          </w:rPr>
          <w:fldChar w:fldCharType="end"/>
        </w:r>
      </w:hyperlink>
    </w:p>
    <w:p w14:paraId="5185E6F6" w14:textId="77777777" w:rsidR="00E173EC" w:rsidRDefault="00216CF6">
      <w:pPr>
        <w:pStyle w:val="TM2"/>
        <w:rPr>
          <w:rFonts w:asciiTheme="minorHAnsi" w:eastAsiaTheme="minorEastAsia" w:hAnsiTheme="minorHAnsi" w:cstheme="minorBidi"/>
          <w:smallCaps w:val="0"/>
          <w:noProof/>
          <w:sz w:val="22"/>
          <w:szCs w:val="22"/>
        </w:rPr>
      </w:pPr>
      <w:hyperlink w:anchor="_Toc72778740" w:history="1">
        <w:r w:rsidR="00E173EC" w:rsidRPr="00B64062">
          <w:rPr>
            <w:rStyle w:val="Lienhypertexte"/>
            <w:noProof/>
          </w:rPr>
          <w:t>Export Import:</w:t>
        </w:r>
        <w:r w:rsidR="00E173EC">
          <w:rPr>
            <w:noProof/>
            <w:webHidden/>
          </w:rPr>
          <w:tab/>
        </w:r>
        <w:r w:rsidR="00E173EC">
          <w:rPr>
            <w:noProof/>
            <w:webHidden/>
          </w:rPr>
          <w:fldChar w:fldCharType="begin"/>
        </w:r>
        <w:r w:rsidR="00E173EC">
          <w:rPr>
            <w:noProof/>
            <w:webHidden/>
          </w:rPr>
          <w:instrText xml:space="preserve"> PAGEREF _Toc72778740 \h </w:instrText>
        </w:r>
        <w:r w:rsidR="00E173EC">
          <w:rPr>
            <w:noProof/>
            <w:webHidden/>
          </w:rPr>
        </w:r>
        <w:r w:rsidR="00E173EC">
          <w:rPr>
            <w:noProof/>
            <w:webHidden/>
          </w:rPr>
          <w:fldChar w:fldCharType="separate"/>
        </w:r>
        <w:r w:rsidR="003F3274">
          <w:rPr>
            <w:noProof/>
            <w:webHidden/>
          </w:rPr>
          <w:t>3</w:t>
        </w:r>
        <w:r w:rsidR="00E173EC">
          <w:rPr>
            <w:noProof/>
            <w:webHidden/>
          </w:rPr>
          <w:fldChar w:fldCharType="end"/>
        </w:r>
      </w:hyperlink>
    </w:p>
    <w:p w14:paraId="18FA4582" w14:textId="77777777" w:rsidR="00E173EC" w:rsidRDefault="00216CF6">
      <w:pPr>
        <w:pStyle w:val="TM2"/>
        <w:rPr>
          <w:rFonts w:asciiTheme="minorHAnsi" w:eastAsiaTheme="minorEastAsia" w:hAnsiTheme="minorHAnsi" w:cstheme="minorBidi"/>
          <w:smallCaps w:val="0"/>
          <w:noProof/>
          <w:sz w:val="22"/>
          <w:szCs w:val="22"/>
        </w:rPr>
      </w:pPr>
      <w:hyperlink w:anchor="_Toc72778741" w:history="1">
        <w:r w:rsidR="00E173EC" w:rsidRPr="00B64062">
          <w:rPr>
            <w:rStyle w:val="Lienhypertexte"/>
            <w:noProof/>
          </w:rPr>
          <w:t>Réplica de VM:</w:t>
        </w:r>
        <w:r w:rsidR="00E173EC">
          <w:rPr>
            <w:noProof/>
            <w:webHidden/>
          </w:rPr>
          <w:tab/>
        </w:r>
        <w:r w:rsidR="00E173EC">
          <w:rPr>
            <w:noProof/>
            <w:webHidden/>
          </w:rPr>
          <w:fldChar w:fldCharType="begin"/>
        </w:r>
        <w:r w:rsidR="00E173EC">
          <w:rPr>
            <w:noProof/>
            <w:webHidden/>
          </w:rPr>
          <w:instrText xml:space="preserve"> PAGEREF _Toc72778741 \h </w:instrText>
        </w:r>
        <w:r w:rsidR="00E173EC">
          <w:rPr>
            <w:noProof/>
            <w:webHidden/>
          </w:rPr>
        </w:r>
        <w:r w:rsidR="00E173EC">
          <w:rPr>
            <w:noProof/>
            <w:webHidden/>
          </w:rPr>
          <w:fldChar w:fldCharType="separate"/>
        </w:r>
        <w:r w:rsidR="003F3274">
          <w:rPr>
            <w:noProof/>
            <w:webHidden/>
          </w:rPr>
          <w:t>3</w:t>
        </w:r>
        <w:r w:rsidR="00E173EC">
          <w:rPr>
            <w:noProof/>
            <w:webHidden/>
          </w:rPr>
          <w:fldChar w:fldCharType="end"/>
        </w:r>
      </w:hyperlink>
    </w:p>
    <w:p w14:paraId="54495368" w14:textId="77777777" w:rsidR="00E173EC" w:rsidRDefault="00216CF6">
      <w:pPr>
        <w:pStyle w:val="TM2"/>
        <w:rPr>
          <w:rFonts w:asciiTheme="minorHAnsi" w:eastAsiaTheme="minorEastAsia" w:hAnsiTheme="minorHAnsi" w:cstheme="minorBidi"/>
          <w:smallCaps w:val="0"/>
          <w:noProof/>
          <w:sz w:val="22"/>
          <w:szCs w:val="22"/>
        </w:rPr>
      </w:pPr>
      <w:hyperlink w:anchor="_Toc72778742" w:history="1">
        <w:r w:rsidR="00E173EC" w:rsidRPr="00B64062">
          <w:rPr>
            <w:rStyle w:val="Lienhypertexte"/>
            <w:noProof/>
          </w:rPr>
          <w:t>Déplacer une VM :</w:t>
        </w:r>
        <w:r w:rsidR="00E173EC">
          <w:rPr>
            <w:noProof/>
            <w:webHidden/>
          </w:rPr>
          <w:tab/>
        </w:r>
        <w:r w:rsidR="00E173EC">
          <w:rPr>
            <w:noProof/>
            <w:webHidden/>
          </w:rPr>
          <w:fldChar w:fldCharType="begin"/>
        </w:r>
        <w:r w:rsidR="00E173EC">
          <w:rPr>
            <w:noProof/>
            <w:webHidden/>
          </w:rPr>
          <w:instrText xml:space="preserve"> PAGEREF _Toc72778742 \h </w:instrText>
        </w:r>
        <w:r w:rsidR="00E173EC">
          <w:rPr>
            <w:noProof/>
            <w:webHidden/>
          </w:rPr>
        </w:r>
        <w:r w:rsidR="00E173EC">
          <w:rPr>
            <w:noProof/>
            <w:webHidden/>
          </w:rPr>
          <w:fldChar w:fldCharType="separate"/>
        </w:r>
        <w:r w:rsidR="003F3274">
          <w:rPr>
            <w:noProof/>
            <w:webHidden/>
          </w:rPr>
          <w:t>4</w:t>
        </w:r>
        <w:r w:rsidR="00E173EC">
          <w:rPr>
            <w:noProof/>
            <w:webHidden/>
          </w:rPr>
          <w:fldChar w:fldCharType="end"/>
        </w:r>
      </w:hyperlink>
    </w:p>
    <w:p w14:paraId="1C11AC0D" w14:textId="77777777" w:rsidR="00E173EC" w:rsidRDefault="00216CF6">
      <w:pPr>
        <w:pStyle w:val="TM2"/>
        <w:rPr>
          <w:rFonts w:asciiTheme="minorHAnsi" w:eastAsiaTheme="minorEastAsia" w:hAnsiTheme="minorHAnsi" w:cstheme="minorBidi"/>
          <w:smallCaps w:val="0"/>
          <w:noProof/>
          <w:sz w:val="22"/>
          <w:szCs w:val="22"/>
        </w:rPr>
      </w:pPr>
      <w:hyperlink w:anchor="_Toc72778743" w:history="1">
        <w:r w:rsidR="00E173EC" w:rsidRPr="00B64062">
          <w:rPr>
            <w:rStyle w:val="Lienhypertexte"/>
            <w:rFonts w:ascii="Arial" w:hAnsi="Arial" w:cs="Arial"/>
            <w:noProof/>
          </w:rPr>
          <w:t>Live – Quick Migration</w:t>
        </w:r>
        <w:r w:rsidR="00E173EC">
          <w:rPr>
            <w:noProof/>
            <w:webHidden/>
          </w:rPr>
          <w:tab/>
        </w:r>
        <w:r w:rsidR="00E173EC">
          <w:rPr>
            <w:noProof/>
            <w:webHidden/>
          </w:rPr>
          <w:fldChar w:fldCharType="begin"/>
        </w:r>
        <w:r w:rsidR="00E173EC">
          <w:rPr>
            <w:noProof/>
            <w:webHidden/>
          </w:rPr>
          <w:instrText xml:space="preserve"> PAGEREF _Toc72778743 \h </w:instrText>
        </w:r>
        <w:r w:rsidR="00E173EC">
          <w:rPr>
            <w:noProof/>
            <w:webHidden/>
          </w:rPr>
        </w:r>
        <w:r w:rsidR="00E173EC">
          <w:rPr>
            <w:noProof/>
            <w:webHidden/>
          </w:rPr>
          <w:fldChar w:fldCharType="separate"/>
        </w:r>
        <w:r w:rsidR="003F3274">
          <w:rPr>
            <w:noProof/>
            <w:webHidden/>
          </w:rPr>
          <w:t>4</w:t>
        </w:r>
        <w:r w:rsidR="00E173EC">
          <w:rPr>
            <w:noProof/>
            <w:webHidden/>
          </w:rPr>
          <w:fldChar w:fldCharType="end"/>
        </w:r>
      </w:hyperlink>
    </w:p>
    <w:p w14:paraId="6D023E72" w14:textId="77777777" w:rsidR="00E173EC" w:rsidRDefault="00216CF6">
      <w:pPr>
        <w:pStyle w:val="TM3"/>
        <w:rPr>
          <w:rFonts w:asciiTheme="minorHAnsi" w:eastAsiaTheme="minorEastAsia" w:hAnsiTheme="minorHAnsi" w:cstheme="minorBidi"/>
          <w:i w:val="0"/>
          <w:noProof/>
          <w:sz w:val="22"/>
          <w:szCs w:val="22"/>
        </w:rPr>
      </w:pPr>
      <w:hyperlink w:anchor="_Toc72778744" w:history="1">
        <w:r w:rsidR="00E173EC" w:rsidRPr="00B64062">
          <w:rPr>
            <w:rStyle w:val="Lienhypertexte"/>
            <w:noProof/>
          </w:rPr>
          <w:t>Quick Migration – depuis 2008R2</w:t>
        </w:r>
        <w:r w:rsidR="00E173EC">
          <w:rPr>
            <w:noProof/>
            <w:webHidden/>
          </w:rPr>
          <w:tab/>
        </w:r>
        <w:r w:rsidR="00E173EC">
          <w:rPr>
            <w:noProof/>
            <w:webHidden/>
          </w:rPr>
          <w:fldChar w:fldCharType="begin"/>
        </w:r>
        <w:r w:rsidR="00E173EC">
          <w:rPr>
            <w:noProof/>
            <w:webHidden/>
          </w:rPr>
          <w:instrText xml:space="preserve"> PAGEREF _Toc72778744 \h </w:instrText>
        </w:r>
        <w:r w:rsidR="00E173EC">
          <w:rPr>
            <w:noProof/>
            <w:webHidden/>
          </w:rPr>
        </w:r>
        <w:r w:rsidR="00E173EC">
          <w:rPr>
            <w:noProof/>
            <w:webHidden/>
          </w:rPr>
          <w:fldChar w:fldCharType="separate"/>
        </w:r>
        <w:r w:rsidR="003F3274">
          <w:rPr>
            <w:noProof/>
            <w:webHidden/>
          </w:rPr>
          <w:t>4</w:t>
        </w:r>
        <w:r w:rsidR="00E173EC">
          <w:rPr>
            <w:noProof/>
            <w:webHidden/>
          </w:rPr>
          <w:fldChar w:fldCharType="end"/>
        </w:r>
      </w:hyperlink>
    </w:p>
    <w:p w14:paraId="0A227F72" w14:textId="77777777" w:rsidR="00E173EC" w:rsidRDefault="00216CF6">
      <w:pPr>
        <w:pStyle w:val="TM3"/>
        <w:rPr>
          <w:rFonts w:asciiTheme="minorHAnsi" w:eastAsiaTheme="minorEastAsia" w:hAnsiTheme="minorHAnsi" w:cstheme="minorBidi"/>
          <w:i w:val="0"/>
          <w:noProof/>
          <w:sz w:val="22"/>
          <w:szCs w:val="22"/>
        </w:rPr>
      </w:pPr>
      <w:hyperlink w:anchor="_Toc72778745" w:history="1">
        <w:r w:rsidR="00E173EC" w:rsidRPr="00B64062">
          <w:rPr>
            <w:rStyle w:val="Lienhypertexte"/>
            <w:noProof/>
          </w:rPr>
          <w:t>Live Migration – depuis 2012</w:t>
        </w:r>
        <w:r w:rsidR="00E173EC">
          <w:rPr>
            <w:noProof/>
            <w:webHidden/>
          </w:rPr>
          <w:tab/>
        </w:r>
        <w:r w:rsidR="00E173EC">
          <w:rPr>
            <w:noProof/>
            <w:webHidden/>
          </w:rPr>
          <w:fldChar w:fldCharType="begin"/>
        </w:r>
        <w:r w:rsidR="00E173EC">
          <w:rPr>
            <w:noProof/>
            <w:webHidden/>
          </w:rPr>
          <w:instrText xml:space="preserve"> PAGEREF _Toc72778745 \h </w:instrText>
        </w:r>
        <w:r w:rsidR="00E173EC">
          <w:rPr>
            <w:noProof/>
            <w:webHidden/>
          </w:rPr>
        </w:r>
        <w:r w:rsidR="00E173EC">
          <w:rPr>
            <w:noProof/>
            <w:webHidden/>
          </w:rPr>
          <w:fldChar w:fldCharType="separate"/>
        </w:r>
        <w:r w:rsidR="003F3274">
          <w:rPr>
            <w:noProof/>
            <w:webHidden/>
          </w:rPr>
          <w:t>4</w:t>
        </w:r>
        <w:r w:rsidR="00E173EC">
          <w:rPr>
            <w:noProof/>
            <w:webHidden/>
          </w:rPr>
          <w:fldChar w:fldCharType="end"/>
        </w:r>
      </w:hyperlink>
    </w:p>
    <w:p w14:paraId="687FFEC5" w14:textId="77777777" w:rsidR="00E173EC" w:rsidRDefault="00216CF6">
      <w:pPr>
        <w:pStyle w:val="TM1"/>
        <w:rPr>
          <w:rFonts w:asciiTheme="minorHAnsi" w:eastAsiaTheme="minorEastAsia" w:hAnsiTheme="minorHAnsi" w:cstheme="minorBidi"/>
          <w:b w:val="0"/>
          <w:caps w:val="0"/>
          <w:noProof/>
          <w:sz w:val="22"/>
          <w:szCs w:val="22"/>
        </w:rPr>
      </w:pPr>
      <w:hyperlink w:anchor="_Toc72778746" w:history="1">
        <w:r w:rsidR="00E173EC" w:rsidRPr="00B64062">
          <w:rPr>
            <w:rStyle w:val="Lienhypertexte"/>
            <w:noProof/>
          </w:rPr>
          <w:t>Déplacement d’une Partie de VM</w:t>
        </w:r>
        <w:r w:rsidR="00E173EC">
          <w:rPr>
            <w:noProof/>
            <w:webHidden/>
          </w:rPr>
          <w:tab/>
        </w:r>
        <w:r w:rsidR="00E173EC">
          <w:rPr>
            <w:noProof/>
            <w:webHidden/>
          </w:rPr>
          <w:fldChar w:fldCharType="begin"/>
        </w:r>
        <w:r w:rsidR="00E173EC">
          <w:rPr>
            <w:noProof/>
            <w:webHidden/>
          </w:rPr>
          <w:instrText xml:space="preserve"> PAGEREF _Toc72778746 \h </w:instrText>
        </w:r>
        <w:r w:rsidR="00E173EC">
          <w:rPr>
            <w:noProof/>
            <w:webHidden/>
          </w:rPr>
        </w:r>
        <w:r w:rsidR="00E173EC">
          <w:rPr>
            <w:noProof/>
            <w:webHidden/>
          </w:rPr>
          <w:fldChar w:fldCharType="separate"/>
        </w:r>
        <w:r w:rsidR="003F3274">
          <w:rPr>
            <w:noProof/>
            <w:webHidden/>
          </w:rPr>
          <w:t>5</w:t>
        </w:r>
        <w:r w:rsidR="00E173EC">
          <w:rPr>
            <w:noProof/>
            <w:webHidden/>
          </w:rPr>
          <w:fldChar w:fldCharType="end"/>
        </w:r>
      </w:hyperlink>
    </w:p>
    <w:p w14:paraId="115DBAEA" w14:textId="77777777" w:rsidR="00E173EC" w:rsidRDefault="00216CF6">
      <w:pPr>
        <w:pStyle w:val="TM2"/>
        <w:rPr>
          <w:rFonts w:asciiTheme="minorHAnsi" w:eastAsiaTheme="minorEastAsia" w:hAnsiTheme="minorHAnsi" w:cstheme="minorBidi"/>
          <w:smallCaps w:val="0"/>
          <w:noProof/>
          <w:sz w:val="22"/>
          <w:szCs w:val="22"/>
        </w:rPr>
      </w:pPr>
      <w:hyperlink w:anchor="_Toc72778747" w:history="1">
        <w:r w:rsidR="00E173EC" w:rsidRPr="00B64062">
          <w:rPr>
            <w:rStyle w:val="Lienhypertexte"/>
            <w:noProof/>
          </w:rPr>
          <w:t>Déplacement de fichiers sur le même Host (déplacement stockage):</w:t>
        </w:r>
        <w:r w:rsidR="00E173EC">
          <w:rPr>
            <w:noProof/>
            <w:webHidden/>
          </w:rPr>
          <w:tab/>
        </w:r>
        <w:r w:rsidR="00E173EC">
          <w:rPr>
            <w:noProof/>
            <w:webHidden/>
          </w:rPr>
          <w:fldChar w:fldCharType="begin"/>
        </w:r>
        <w:r w:rsidR="00E173EC">
          <w:rPr>
            <w:noProof/>
            <w:webHidden/>
          </w:rPr>
          <w:instrText xml:space="preserve"> PAGEREF _Toc72778747 \h </w:instrText>
        </w:r>
        <w:r w:rsidR="00E173EC">
          <w:rPr>
            <w:noProof/>
            <w:webHidden/>
          </w:rPr>
        </w:r>
        <w:r w:rsidR="00E173EC">
          <w:rPr>
            <w:noProof/>
            <w:webHidden/>
          </w:rPr>
          <w:fldChar w:fldCharType="separate"/>
        </w:r>
        <w:r w:rsidR="003F3274">
          <w:rPr>
            <w:noProof/>
            <w:webHidden/>
          </w:rPr>
          <w:t>5</w:t>
        </w:r>
        <w:r w:rsidR="00E173EC">
          <w:rPr>
            <w:noProof/>
            <w:webHidden/>
          </w:rPr>
          <w:fldChar w:fldCharType="end"/>
        </w:r>
      </w:hyperlink>
    </w:p>
    <w:p w14:paraId="53D85356" w14:textId="77777777" w:rsidR="00E173EC" w:rsidRDefault="00216CF6">
      <w:pPr>
        <w:pStyle w:val="TM1"/>
        <w:rPr>
          <w:rFonts w:asciiTheme="minorHAnsi" w:eastAsiaTheme="minorEastAsia" w:hAnsiTheme="minorHAnsi" w:cstheme="minorBidi"/>
          <w:b w:val="0"/>
          <w:caps w:val="0"/>
          <w:noProof/>
          <w:sz w:val="22"/>
          <w:szCs w:val="22"/>
        </w:rPr>
      </w:pPr>
      <w:hyperlink w:anchor="_Toc72778748" w:history="1">
        <w:r w:rsidR="00E173EC" w:rsidRPr="00B64062">
          <w:rPr>
            <w:rStyle w:val="Lienhypertexte"/>
            <w:noProof/>
          </w:rPr>
          <w:t>Déplacement d’une VM</w:t>
        </w:r>
        <w:r w:rsidR="00E173EC">
          <w:rPr>
            <w:noProof/>
            <w:webHidden/>
          </w:rPr>
          <w:tab/>
        </w:r>
        <w:r w:rsidR="00E173EC">
          <w:rPr>
            <w:noProof/>
            <w:webHidden/>
          </w:rPr>
          <w:fldChar w:fldCharType="begin"/>
        </w:r>
        <w:r w:rsidR="00E173EC">
          <w:rPr>
            <w:noProof/>
            <w:webHidden/>
          </w:rPr>
          <w:instrText xml:space="preserve"> PAGEREF _Toc72778748 \h </w:instrText>
        </w:r>
        <w:r w:rsidR="00E173EC">
          <w:rPr>
            <w:noProof/>
            <w:webHidden/>
          </w:rPr>
        </w:r>
        <w:r w:rsidR="00E173EC">
          <w:rPr>
            <w:noProof/>
            <w:webHidden/>
          </w:rPr>
          <w:fldChar w:fldCharType="separate"/>
        </w:r>
        <w:r w:rsidR="003F3274">
          <w:rPr>
            <w:noProof/>
            <w:webHidden/>
          </w:rPr>
          <w:t>8</w:t>
        </w:r>
        <w:r w:rsidR="00E173EC">
          <w:rPr>
            <w:noProof/>
            <w:webHidden/>
          </w:rPr>
          <w:fldChar w:fldCharType="end"/>
        </w:r>
      </w:hyperlink>
    </w:p>
    <w:p w14:paraId="2D01EA27" w14:textId="77777777" w:rsidR="00E173EC" w:rsidRDefault="00216CF6">
      <w:pPr>
        <w:pStyle w:val="TM2"/>
        <w:rPr>
          <w:rFonts w:asciiTheme="minorHAnsi" w:eastAsiaTheme="minorEastAsia" w:hAnsiTheme="minorHAnsi" w:cstheme="minorBidi"/>
          <w:smallCaps w:val="0"/>
          <w:noProof/>
          <w:sz w:val="22"/>
          <w:szCs w:val="22"/>
        </w:rPr>
      </w:pPr>
      <w:hyperlink w:anchor="_Toc72778749" w:history="1">
        <w:r w:rsidR="00E173EC" w:rsidRPr="00B64062">
          <w:rPr>
            <w:rStyle w:val="Lienhypertexte"/>
            <w:noProof/>
          </w:rPr>
          <w:t>Déplacement sur le même Host (déplacement stockage):</w:t>
        </w:r>
        <w:r w:rsidR="00E173EC">
          <w:rPr>
            <w:noProof/>
            <w:webHidden/>
          </w:rPr>
          <w:tab/>
        </w:r>
        <w:r w:rsidR="00E173EC">
          <w:rPr>
            <w:noProof/>
            <w:webHidden/>
          </w:rPr>
          <w:fldChar w:fldCharType="begin"/>
        </w:r>
        <w:r w:rsidR="00E173EC">
          <w:rPr>
            <w:noProof/>
            <w:webHidden/>
          </w:rPr>
          <w:instrText xml:space="preserve"> PAGEREF _Toc72778749 \h </w:instrText>
        </w:r>
        <w:r w:rsidR="00E173EC">
          <w:rPr>
            <w:noProof/>
            <w:webHidden/>
          </w:rPr>
        </w:r>
        <w:r w:rsidR="00E173EC">
          <w:rPr>
            <w:noProof/>
            <w:webHidden/>
          </w:rPr>
          <w:fldChar w:fldCharType="separate"/>
        </w:r>
        <w:r w:rsidR="003F3274">
          <w:rPr>
            <w:noProof/>
            <w:webHidden/>
          </w:rPr>
          <w:t>8</w:t>
        </w:r>
        <w:r w:rsidR="00E173EC">
          <w:rPr>
            <w:noProof/>
            <w:webHidden/>
          </w:rPr>
          <w:fldChar w:fldCharType="end"/>
        </w:r>
      </w:hyperlink>
    </w:p>
    <w:p w14:paraId="3D80A0D3" w14:textId="77777777" w:rsidR="00E173EC" w:rsidRDefault="00216CF6">
      <w:pPr>
        <w:pStyle w:val="TM1"/>
        <w:rPr>
          <w:rFonts w:asciiTheme="minorHAnsi" w:eastAsiaTheme="minorEastAsia" w:hAnsiTheme="minorHAnsi" w:cstheme="minorBidi"/>
          <w:b w:val="0"/>
          <w:caps w:val="0"/>
          <w:noProof/>
          <w:sz w:val="22"/>
          <w:szCs w:val="22"/>
        </w:rPr>
      </w:pPr>
      <w:hyperlink w:anchor="_Toc72778750" w:history="1">
        <w:r w:rsidR="00E173EC" w:rsidRPr="00B64062">
          <w:rPr>
            <w:rStyle w:val="Lienhypertexte"/>
            <w:noProof/>
            <w:lang w:val="en-US"/>
          </w:rPr>
          <w:t>Export-Import - sauvegarde VM</w:t>
        </w:r>
        <w:r w:rsidR="00E173EC">
          <w:rPr>
            <w:noProof/>
            <w:webHidden/>
          </w:rPr>
          <w:tab/>
        </w:r>
        <w:r w:rsidR="00E173EC">
          <w:rPr>
            <w:noProof/>
            <w:webHidden/>
          </w:rPr>
          <w:fldChar w:fldCharType="begin"/>
        </w:r>
        <w:r w:rsidR="00E173EC">
          <w:rPr>
            <w:noProof/>
            <w:webHidden/>
          </w:rPr>
          <w:instrText xml:space="preserve"> PAGEREF _Toc72778750 \h </w:instrText>
        </w:r>
        <w:r w:rsidR="00E173EC">
          <w:rPr>
            <w:noProof/>
            <w:webHidden/>
          </w:rPr>
        </w:r>
        <w:r w:rsidR="00E173EC">
          <w:rPr>
            <w:noProof/>
            <w:webHidden/>
          </w:rPr>
          <w:fldChar w:fldCharType="separate"/>
        </w:r>
        <w:r w:rsidR="003F3274">
          <w:rPr>
            <w:noProof/>
            <w:webHidden/>
          </w:rPr>
          <w:t>12</w:t>
        </w:r>
        <w:r w:rsidR="00E173EC">
          <w:rPr>
            <w:noProof/>
            <w:webHidden/>
          </w:rPr>
          <w:fldChar w:fldCharType="end"/>
        </w:r>
      </w:hyperlink>
    </w:p>
    <w:p w14:paraId="0AA6A382" w14:textId="77777777" w:rsidR="00E173EC" w:rsidRDefault="00216CF6">
      <w:pPr>
        <w:pStyle w:val="TM2"/>
        <w:rPr>
          <w:rFonts w:asciiTheme="minorHAnsi" w:eastAsiaTheme="minorEastAsia" w:hAnsiTheme="minorHAnsi" w:cstheme="minorBidi"/>
          <w:smallCaps w:val="0"/>
          <w:noProof/>
          <w:sz w:val="22"/>
          <w:szCs w:val="22"/>
        </w:rPr>
      </w:pPr>
      <w:hyperlink w:anchor="_Toc72778751" w:history="1">
        <w:r w:rsidR="00E173EC" w:rsidRPr="00B64062">
          <w:rPr>
            <w:rStyle w:val="Lienhypertexte"/>
            <w:noProof/>
          </w:rPr>
          <w:t>Export de VM:</w:t>
        </w:r>
        <w:r w:rsidR="00E173EC">
          <w:rPr>
            <w:noProof/>
            <w:webHidden/>
          </w:rPr>
          <w:tab/>
        </w:r>
        <w:r w:rsidR="00E173EC">
          <w:rPr>
            <w:noProof/>
            <w:webHidden/>
          </w:rPr>
          <w:fldChar w:fldCharType="begin"/>
        </w:r>
        <w:r w:rsidR="00E173EC">
          <w:rPr>
            <w:noProof/>
            <w:webHidden/>
          </w:rPr>
          <w:instrText xml:space="preserve"> PAGEREF _Toc72778751 \h </w:instrText>
        </w:r>
        <w:r w:rsidR="00E173EC">
          <w:rPr>
            <w:noProof/>
            <w:webHidden/>
          </w:rPr>
        </w:r>
        <w:r w:rsidR="00E173EC">
          <w:rPr>
            <w:noProof/>
            <w:webHidden/>
          </w:rPr>
          <w:fldChar w:fldCharType="separate"/>
        </w:r>
        <w:r w:rsidR="003F3274">
          <w:rPr>
            <w:noProof/>
            <w:webHidden/>
          </w:rPr>
          <w:t>12</w:t>
        </w:r>
        <w:r w:rsidR="00E173EC">
          <w:rPr>
            <w:noProof/>
            <w:webHidden/>
          </w:rPr>
          <w:fldChar w:fldCharType="end"/>
        </w:r>
      </w:hyperlink>
    </w:p>
    <w:p w14:paraId="35DB786F" w14:textId="77777777" w:rsidR="00E173EC" w:rsidRDefault="00216CF6">
      <w:pPr>
        <w:pStyle w:val="TM2"/>
        <w:rPr>
          <w:rFonts w:asciiTheme="minorHAnsi" w:eastAsiaTheme="minorEastAsia" w:hAnsiTheme="minorHAnsi" w:cstheme="minorBidi"/>
          <w:smallCaps w:val="0"/>
          <w:noProof/>
          <w:sz w:val="22"/>
          <w:szCs w:val="22"/>
        </w:rPr>
      </w:pPr>
      <w:hyperlink w:anchor="_Toc72778752" w:history="1">
        <w:r w:rsidR="00E173EC" w:rsidRPr="00B64062">
          <w:rPr>
            <w:rStyle w:val="Lienhypertexte"/>
            <w:noProof/>
          </w:rPr>
          <w:t>Export de Snaptshot:</w:t>
        </w:r>
        <w:r w:rsidR="00E173EC">
          <w:rPr>
            <w:noProof/>
            <w:webHidden/>
          </w:rPr>
          <w:tab/>
        </w:r>
        <w:r w:rsidR="00E173EC">
          <w:rPr>
            <w:noProof/>
            <w:webHidden/>
          </w:rPr>
          <w:fldChar w:fldCharType="begin"/>
        </w:r>
        <w:r w:rsidR="00E173EC">
          <w:rPr>
            <w:noProof/>
            <w:webHidden/>
          </w:rPr>
          <w:instrText xml:space="preserve"> PAGEREF _Toc72778752 \h </w:instrText>
        </w:r>
        <w:r w:rsidR="00E173EC">
          <w:rPr>
            <w:noProof/>
            <w:webHidden/>
          </w:rPr>
        </w:r>
        <w:r w:rsidR="00E173EC">
          <w:rPr>
            <w:noProof/>
            <w:webHidden/>
          </w:rPr>
          <w:fldChar w:fldCharType="separate"/>
        </w:r>
        <w:r w:rsidR="003F3274">
          <w:rPr>
            <w:noProof/>
            <w:webHidden/>
          </w:rPr>
          <w:t>13</w:t>
        </w:r>
        <w:r w:rsidR="00E173EC">
          <w:rPr>
            <w:noProof/>
            <w:webHidden/>
          </w:rPr>
          <w:fldChar w:fldCharType="end"/>
        </w:r>
      </w:hyperlink>
    </w:p>
    <w:p w14:paraId="3FA81BBB" w14:textId="77777777" w:rsidR="00E173EC" w:rsidRDefault="00216CF6">
      <w:pPr>
        <w:pStyle w:val="TM2"/>
        <w:rPr>
          <w:rFonts w:asciiTheme="minorHAnsi" w:eastAsiaTheme="minorEastAsia" w:hAnsiTheme="minorHAnsi" w:cstheme="minorBidi"/>
          <w:smallCaps w:val="0"/>
          <w:noProof/>
          <w:sz w:val="22"/>
          <w:szCs w:val="22"/>
        </w:rPr>
      </w:pPr>
      <w:hyperlink w:anchor="_Toc72778753" w:history="1">
        <w:r w:rsidR="00E173EC" w:rsidRPr="00B64062">
          <w:rPr>
            <w:rStyle w:val="Lienhypertexte"/>
            <w:noProof/>
          </w:rPr>
          <w:t>Import de VM GUID de VM :</w:t>
        </w:r>
        <w:r w:rsidR="00E173EC">
          <w:rPr>
            <w:noProof/>
            <w:webHidden/>
          </w:rPr>
          <w:tab/>
        </w:r>
        <w:r w:rsidR="00E173EC">
          <w:rPr>
            <w:noProof/>
            <w:webHidden/>
          </w:rPr>
          <w:fldChar w:fldCharType="begin"/>
        </w:r>
        <w:r w:rsidR="00E173EC">
          <w:rPr>
            <w:noProof/>
            <w:webHidden/>
          </w:rPr>
          <w:instrText xml:space="preserve"> PAGEREF _Toc72778753 \h </w:instrText>
        </w:r>
        <w:r w:rsidR="00E173EC">
          <w:rPr>
            <w:noProof/>
            <w:webHidden/>
          </w:rPr>
        </w:r>
        <w:r w:rsidR="00E173EC">
          <w:rPr>
            <w:noProof/>
            <w:webHidden/>
          </w:rPr>
          <w:fldChar w:fldCharType="separate"/>
        </w:r>
        <w:r w:rsidR="003F3274">
          <w:rPr>
            <w:noProof/>
            <w:webHidden/>
          </w:rPr>
          <w:t>13</w:t>
        </w:r>
        <w:r w:rsidR="00E173EC">
          <w:rPr>
            <w:noProof/>
            <w:webHidden/>
          </w:rPr>
          <w:fldChar w:fldCharType="end"/>
        </w:r>
      </w:hyperlink>
    </w:p>
    <w:p w14:paraId="2F3CB3DE" w14:textId="77777777" w:rsidR="00E173EC" w:rsidRDefault="00216CF6">
      <w:pPr>
        <w:pStyle w:val="TM2"/>
        <w:rPr>
          <w:rFonts w:asciiTheme="minorHAnsi" w:eastAsiaTheme="minorEastAsia" w:hAnsiTheme="minorHAnsi" w:cstheme="minorBidi"/>
          <w:smallCaps w:val="0"/>
          <w:noProof/>
          <w:sz w:val="22"/>
          <w:szCs w:val="22"/>
        </w:rPr>
      </w:pPr>
      <w:hyperlink w:anchor="_Toc72778754" w:history="1">
        <w:r w:rsidR="00E173EC" w:rsidRPr="00B64062">
          <w:rPr>
            <w:rStyle w:val="Lienhypertexte"/>
            <w:noProof/>
          </w:rPr>
          <w:t>Import sans Export préalable – 2019 :</w:t>
        </w:r>
        <w:r w:rsidR="00E173EC">
          <w:rPr>
            <w:noProof/>
            <w:webHidden/>
          </w:rPr>
          <w:tab/>
        </w:r>
        <w:r w:rsidR="00E173EC">
          <w:rPr>
            <w:noProof/>
            <w:webHidden/>
          </w:rPr>
          <w:fldChar w:fldCharType="begin"/>
        </w:r>
        <w:r w:rsidR="00E173EC">
          <w:rPr>
            <w:noProof/>
            <w:webHidden/>
          </w:rPr>
          <w:instrText xml:space="preserve"> PAGEREF _Toc72778754 \h </w:instrText>
        </w:r>
        <w:r w:rsidR="00E173EC">
          <w:rPr>
            <w:noProof/>
            <w:webHidden/>
          </w:rPr>
        </w:r>
        <w:r w:rsidR="00E173EC">
          <w:rPr>
            <w:noProof/>
            <w:webHidden/>
          </w:rPr>
          <w:fldChar w:fldCharType="separate"/>
        </w:r>
        <w:r w:rsidR="003F3274">
          <w:rPr>
            <w:noProof/>
            <w:webHidden/>
          </w:rPr>
          <w:t>16</w:t>
        </w:r>
        <w:r w:rsidR="00E173EC">
          <w:rPr>
            <w:noProof/>
            <w:webHidden/>
          </w:rPr>
          <w:fldChar w:fldCharType="end"/>
        </w:r>
      </w:hyperlink>
    </w:p>
    <w:p w14:paraId="46CD2ACF" w14:textId="77777777" w:rsidR="00E173EC" w:rsidRDefault="00216CF6">
      <w:pPr>
        <w:pStyle w:val="TM2"/>
        <w:rPr>
          <w:rFonts w:asciiTheme="minorHAnsi" w:eastAsiaTheme="minorEastAsia" w:hAnsiTheme="minorHAnsi" w:cstheme="minorBidi"/>
          <w:smallCaps w:val="0"/>
          <w:noProof/>
          <w:sz w:val="22"/>
          <w:szCs w:val="22"/>
        </w:rPr>
      </w:pPr>
      <w:hyperlink w:anchor="_Toc72778755" w:history="1">
        <w:r w:rsidR="00E173EC" w:rsidRPr="00B64062">
          <w:rPr>
            <w:rStyle w:val="Lienhypertexte"/>
            <w:noProof/>
          </w:rPr>
          <w:t>Import sur 1 autre Hôte Hyper-V:</w:t>
        </w:r>
        <w:r w:rsidR="00E173EC">
          <w:rPr>
            <w:noProof/>
            <w:webHidden/>
          </w:rPr>
          <w:tab/>
        </w:r>
        <w:r w:rsidR="00E173EC">
          <w:rPr>
            <w:noProof/>
            <w:webHidden/>
          </w:rPr>
          <w:fldChar w:fldCharType="begin"/>
        </w:r>
        <w:r w:rsidR="00E173EC">
          <w:rPr>
            <w:noProof/>
            <w:webHidden/>
          </w:rPr>
          <w:instrText xml:space="preserve"> PAGEREF _Toc72778755 \h </w:instrText>
        </w:r>
        <w:r w:rsidR="00E173EC">
          <w:rPr>
            <w:noProof/>
            <w:webHidden/>
          </w:rPr>
        </w:r>
        <w:r w:rsidR="00E173EC">
          <w:rPr>
            <w:noProof/>
            <w:webHidden/>
          </w:rPr>
          <w:fldChar w:fldCharType="separate"/>
        </w:r>
        <w:r w:rsidR="003F3274">
          <w:rPr>
            <w:noProof/>
            <w:webHidden/>
          </w:rPr>
          <w:t>18</w:t>
        </w:r>
        <w:r w:rsidR="00E173EC">
          <w:rPr>
            <w:noProof/>
            <w:webHidden/>
          </w:rPr>
          <w:fldChar w:fldCharType="end"/>
        </w:r>
      </w:hyperlink>
    </w:p>
    <w:p w14:paraId="47F014E6" w14:textId="77777777" w:rsidR="00E173EC" w:rsidRDefault="00216CF6">
      <w:pPr>
        <w:pStyle w:val="TM2"/>
        <w:rPr>
          <w:rFonts w:asciiTheme="minorHAnsi" w:eastAsiaTheme="minorEastAsia" w:hAnsiTheme="minorHAnsi" w:cstheme="minorBidi"/>
          <w:smallCaps w:val="0"/>
          <w:noProof/>
          <w:sz w:val="22"/>
          <w:szCs w:val="22"/>
        </w:rPr>
      </w:pPr>
      <w:hyperlink w:anchor="_Toc72778756" w:history="1">
        <w:r w:rsidR="00E173EC" w:rsidRPr="00B64062">
          <w:rPr>
            <w:rStyle w:val="Lienhypertexte"/>
            <w:noProof/>
          </w:rPr>
          <w:t>Solution tierce Altaro VmBackup :</w:t>
        </w:r>
        <w:r w:rsidR="00E173EC">
          <w:rPr>
            <w:noProof/>
            <w:webHidden/>
          </w:rPr>
          <w:tab/>
        </w:r>
        <w:r w:rsidR="00E173EC">
          <w:rPr>
            <w:noProof/>
            <w:webHidden/>
          </w:rPr>
          <w:fldChar w:fldCharType="begin"/>
        </w:r>
        <w:r w:rsidR="00E173EC">
          <w:rPr>
            <w:noProof/>
            <w:webHidden/>
          </w:rPr>
          <w:instrText xml:space="preserve"> PAGEREF _Toc72778756 \h </w:instrText>
        </w:r>
        <w:r w:rsidR="00E173EC">
          <w:rPr>
            <w:noProof/>
            <w:webHidden/>
          </w:rPr>
        </w:r>
        <w:r w:rsidR="00E173EC">
          <w:rPr>
            <w:noProof/>
            <w:webHidden/>
          </w:rPr>
          <w:fldChar w:fldCharType="separate"/>
        </w:r>
        <w:r w:rsidR="003F3274">
          <w:rPr>
            <w:noProof/>
            <w:webHidden/>
          </w:rPr>
          <w:t>18</w:t>
        </w:r>
        <w:r w:rsidR="00E173EC">
          <w:rPr>
            <w:noProof/>
            <w:webHidden/>
          </w:rPr>
          <w:fldChar w:fldCharType="end"/>
        </w:r>
      </w:hyperlink>
    </w:p>
    <w:p w14:paraId="605EA341" w14:textId="77777777" w:rsidR="00E173EC" w:rsidRDefault="00216CF6">
      <w:pPr>
        <w:pStyle w:val="TM1"/>
        <w:rPr>
          <w:rFonts w:asciiTheme="minorHAnsi" w:eastAsiaTheme="minorEastAsia" w:hAnsiTheme="minorHAnsi" w:cstheme="minorBidi"/>
          <w:b w:val="0"/>
          <w:caps w:val="0"/>
          <w:noProof/>
          <w:sz w:val="22"/>
          <w:szCs w:val="22"/>
        </w:rPr>
      </w:pPr>
      <w:hyperlink w:anchor="_Toc72778757" w:history="1">
        <w:r w:rsidR="00E173EC" w:rsidRPr="00B64062">
          <w:rPr>
            <w:rStyle w:val="Lienhypertexte"/>
            <w:noProof/>
          </w:rPr>
          <w:t>Migration Dynamique de Vm</w:t>
        </w:r>
        <w:r w:rsidR="00E173EC">
          <w:rPr>
            <w:noProof/>
            <w:webHidden/>
          </w:rPr>
          <w:tab/>
        </w:r>
        <w:r w:rsidR="00E173EC">
          <w:rPr>
            <w:noProof/>
            <w:webHidden/>
          </w:rPr>
          <w:fldChar w:fldCharType="begin"/>
        </w:r>
        <w:r w:rsidR="00E173EC">
          <w:rPr>
            <w:noProof/>
            <w:webHidden/>
          </w:rPr>
          <w:instrText xml:space="preserve"> PAGEREF _Toc72778757 \h </w:instrText>
        </w:r>
        <w:r w:rsidR="00E173EC">
          <w:rPr>
            <w:noProof/>
            <w:webHidden/>
          </w:rPr>
        </w:r>
        <w:r w:rsidR="00E173EC">
          <w:rPr>
            <w:noProof/>
            <w:webHidden/>
          </w:rPr>
          <w:fldChar w:fldCharType="separate"/>
        </w:r>
        <w:r w:rsidR="003F3274">
          <w:rPr>
            <w:noProof/>
            <w:webHidden/>
          </w:rPr>
          <w:t>19</w:t>
        </w:r>
        <w:r w:rsidR="00E173EC">
          <w:rPr>
            <w:noProof/>
            <w:webHidden/>
          </w:rPr>
          <w:fldChar w:fldCharType="end"/>
        </w:r>
      </w:hyperlink>
    </w:p>
    <w:p w14:paraId="29A9DD71" w14:textId="77777777" w:rsidR="00E173EC" w:rsidRDefault="00216CF6">
      <w:pPr>
        <w:pStyle w:val="TM2"/>
        <w:rPr>
          <w:rFonts w:asciiTheme="minorHAnsi" w:eastAsiaTheme="minorEastAsia" w:hAnsiTheme="minorHAnsi" w:cstheme="minorBidi"/>
          <w:smallCaps w:val="0"/>
          <w:noProof/>
          <w:sz w:val="22"/>
          <w:szCs w:val="22"/>
        </w:rPr>
      </w:pPr>
      <w:hyperlink w:anchor="_Toc72778758" w:history="1">
        <w:r w:rsidR="00E173EC" w:rsidRPr="00B64062">
          <w:rPr>
            <w:rStyle w:val="Lienhypertexte"/>
            <w:noProof/>
          </w:rPr>
          <w:t>Live – Quick Migration (dynamique) :</w:t>
        </w:r>
        <w:r w:rsidR="00E173EC">
          <w:rPr>
            <w:noProof/>
            <w:webHidden/>
          </w:rPr>
          <w:tab/>
        </w:r>
        <w:r w:rsidR="00E173EC">
          <w:rPr>
            <w:noProof/>
            <w:webHidden/>
          </w:rPr>
          <w:fldChar w:fldCharType="begin"/>
        </w:r>
        <w:r w:rsidR="00E173EC">
          <w:rPr>
            <w:noProof/>
            <w:webHidden/>
          </w:rPr>
          <w:instrText xml:space="preserve"> PAGEREF _Toc72778758 \h </w:instrText>
        </w:r>
        <w:r w:rsidR="00E173EC">
          <w:rPr>
            <w:noProof/>
            <w:webHidden/>
          </w:rPr>
        </w:r>
        <w:r w:rsidR="00E173EC">
          <w:rPr>
            <w:noProof/>
            <w:webHidden/>
          </w:rPr>
          <w:fldChar w:fldCharType="separate"/>
        </w:r>
        <w:r w:rsidR="003F3274">
          <w:rPr>
            <w:noProof/>
            <w:webHidden/>
          </w:rPr>
          <w:t>19</w:t>
        </w:r>
        <w:r w:rsidR="00E173EC">
          <w:rPr>
            <w:noProof/>
            <w:webHidden/>
          </w:rPr>
          <w:fldChar w:fldCharType="end"/>
        </w:r>
      </w:hyperlink>
    </w:p>
    <w:p w14:paraId="74A0EFF2" w14:textId="77777777" w:rsidR="00E173EC" w:rsidRDefault="00216CF6">
      <w:pPr>
        <w:pStyle w:val="TM2"/>
        <w:rPr>
          <w:rFonts w:asciiTheme="minorHAnsi" w:eastAsiaTheme="minorEastAsia" w:hAnsiTheme="minorHAnsi" w:cstheme="minorBidi"/>
          <w:smallCaps w:val="0"/>
          <w:noProof/>
          <w:sz w:val="22"/>
          <w:szCs w:val="22"/>
        </w:rPr>
      </w:pPr>
      <w:hyperlink w:anchor="_Toc72778759" w:history="1">
        <w:r w:rsidR="00E173EC" w:rsidRPr="00B64062">
          <w:rPr>
            <w:rStyle w:val="Lienhypertexte"/>
            <w:noProof/>
          </w:rPr>
          <w:t>Protocole Réseau à Utiliser :</w:t>
        </w:r>
        <w:r w:rsidR="00E173EC">
          <w:rPr>
            <w:noProof/>
            <w:webHidden/>
          </w:rPr>
          <w:tab/>
        </w:r>
        <w:r w:rsidR="00E173EC">
          <w:rPr>
            <w:noProof/>
            <w:webHidden/>
          </w:rPr>
          <w:fldChar w:fldCharType="begin"/>
        </w:r>
        <w:r w:rsidR="00E173EC">
          <w:rPr>
            <w:noProof/>
            <w:webHidden/>
          </w:rPr>
          <w:instrText xml:space="preserve"> PAGEREF _Toc72778759 \h </w:instrText>
        </w:r>
        <w:r w:rsidR="00E173EC">
          <w:rPr>
            <w:noProof/>
            <w:webHidden/>
          </w:rPr>
        </w:r>
        <w:r w:rsidR="00E173EC">
          <w:rPr>
            <w:noProof/>
            <w:webHidden/>
          </w:rPr>
          <w:fldChar w:fldCharType="separate"/>
        </w:r>
        <w:r w:rsidR="003F3274">
          <w:rPr>
            <w:noProof/>
            <w:webHidden/>
          </w:rPr>
          <w:t>19</w:t>
        </w:r>
        <w:r w:rsidR="00E173EC">
          <w:rPr>
            <w:noProof/>
            <w:webHidden/>
          </w:rPr>
          <w:fldChar w:fldCharType="end"/>
        </w:r>
      </w:hyperlink>
    </w:p>
    <w:p w14:paraId="5D220415" w14:textId="77777777" w:rsidR="00E173EC" w:rsidRDefault="00216CF6">
      <w:pPr>
        <w:pStyle w:val="TM2"/>
        <w:rPr>
          <w:rFonts w:asciiTheme="minorHAnsi" w:eastAsiaTheme="minorEastAsia" w:hAnsiTheme="minorHAnsi" w:cstheme="minorBidi"/>
          <w:smallCaps w:val="0"/>
          <w:noProof/>
          <w:sz w:val="22"/>
          <w:szCs w:val="22"/>
        </w:rPr>
      </w:pPr>
      <w:hyperlink w:anchor="_Toc72778760" w:history="1">
        <w:r w:rsidR="00E173EC" w:rsidRPr="00B64062">
          <w:rPr>
            <w:rStyle w:val="Lienhypertexte"/>
            <w:noProof/>
          </w:rPr>
          <w:t>Authentification à Utiliser :</w:t>
        </w:r>
        <w:r w:rsidR="00E173EC">
          <w:rPr>
            <w:noProof/>
            <w:webHidden/>
          </w:rPr>
          <w:tab/>
        </w:r>
        <w:r w:rsidR="00E173EC">
          <w:rPr>
            <w:noProof/>
            <w:webHidden/>
          </w:rPr>
          <w:fldChar w:fldCharType="begin"/>
        </w:r>
        <w:r w:rsidR="00E173EC">
          <w:rPr>
            <w:noProof/>
            <w:webHidden/>
          </w:rPr>
          <w:instrText xml:space="preserve"> PAGEREF _Toc72778760 \h </w:instrText>
        </w:r>
        <w:r w:rsidR="00E173EC">
          <w:rPr>
            <w:noProof/>
            <w:webHidden/>
          </w:rPr>
        </w:r>
        <w:r w:rsidR="00E173EC">
          <w:rPr>
            <w:noProof/>
            <w:webHidden/>
          </w:rPr>
          <w:fldChar w:fldCharType="separate"/>
        </w:r>
        <w:r w:rsidR="003F3274">
          <w:rPr>
            <w:noProof/>
            <w:webHidden/>
          </w:rPr>
          <w:t>20</w:t>
        </w:r>
        <w:r w:rsidR="00E173EC">
          <w:rPr>
            <w:noProof/>
            <w:webHidden/>
          </w:rPr>
          <w:fldChar w:fldCharType="end"/>
        </w:r>
      </w:hyperlink>
    </w:p>
    <w:p w14:paraId="7D038C7E" w14:textId="77777777" w:rsidR="00E173EC" w:rsidRDefault="00216CF6">
      <w:pPr>
        <w:pStyle w:val="TM2"/>
        <w:rPr>
          <w:rFonts w:asciiTheme="minorHAnsi" w:eastAsiaTheme="minorEastAsia" w:hAnsiTheme="minorHAnsi" w:cstheme="minorBidi"/>
          <w:smallCaps w:val="0"/>
          <w:noProof/>
          <w:sz w:val="22"/>
          <w:szCs w:val="22"/>
        </w:rPr>
      </w:pPr>
      <w:hyperlink w:anchor="_Toc72778761" w:history="1">
        <w:r w:rsidR="00E173EC" w:rsidRPr="00B64062">
          <w:rPr>
            <w:rStyle w:val="Lienhypertexte"/>
            <w:noProof/>
          </w:rPr>
          <w:t>Best Practices :</w:t>
        </w:r>
        <w:r w:rsidR="00E173EC">
          <w:rPr>
            <w:noProof/>
            <w:webHidden/>
          </w:rPr>
          <w:tab/>
        </w:r>
        <w:r w:rsidR="00E173EC">
          <w:rPr>
            <w:noProof/>
            <w:webHidden/>
          </w:rPr>
          <w:fldChar w:fldCharType="begin"/>
        </w:r>
        <w:r w:rsidR="00E173EC">
          <w:rPr>
            <w:noProof/>
            <w:webHidden/>
          </w:rPr>
          <w:instrText xml:space="preserve"> PAGEREF _Toc72778761 \h </w:instrText>
        </w:r>
        <w:r w:rsidR="00E173EC">
          <w:rPr>
            <w:noProof/>
            <w:webHidden/>
          </w:rPr>
        </w:r>
        <w:r w:rsidR="00E173EC">
          <w:rPr>
            <w:noProof/>
            <w:webHidden/>
          </w:rPr>
          <w:fldChar w:fldCharType="separate"/>
        </w:r>
        <w:r w:rsidR="003F3274">
          <w:rPr>
            <w:noProof/>
            <w:webHidden/>
          </w:rPr>
          <w:t>20</w:t>
        </w:r>
        <w:r w:rsidR="00E173EC">
          <w:rPr>
            <w:noProof/>
            <w:webHidden/>
          </w:rPr>
          <w:fldChar w:fldCharType="end"/>
        </w:r>
      </w:hyperlink>
    </w:p>
    <w:p w14:paraId="0C31A913" w14:textId="77777777" w:rsidR="00E173EC" w:rsidRDefault="00216CF6">
      <w:pPr>
        <w:pStyle w:val="TM2"/>
        <w:rPr>
          <w:rFonts w:asciiTheme="minorHAnsi" w:eastAsiaTheme="minorEastAsia" w:hAnsiTheme="minorHAnsi" w:cstheme="minorBidi"/>
          <w:smallCaps w:val="0"/>
          <w:noProof/>
          <w:sz w:val="22"/>
          <w:szCs w:val="22"/>
        </w:rPr>
      </w:pPr>
      <w:hyperlink w:anchor="_Toc72778762" w:history="1">
        <w:r w:rsidR="00E173EC" w:rsidRPr="00B64062">
          <w:rPr>
            <w:rStyle w:val="Lienhypertexte"/>
            <w:noProof/>
          </w:rPr>
          <w:t>Activation de la Migration dynamique – live migration – depuis 2012 :</w:t>
        </w:r>
        <w:r w:rsidR="00E173EC">
          <w:rPr>
            <w:noProof/>
            <w:webHidden/>
          </w:rPr>
          <w:tab/>
        </w:r>
        <w:r w:rsidR="00E173EC">
          <w:rPr>
            <w:noProof/>
            <w:webHidden/>
          </w:rPr>
          <w:fldChar w:fldCharType="begin"/>
        </w:r>
        <w:r w:rsidR="00E173EC">
          <w:rPr>
            <w:noProof/>
            <w:webHidden/>
          </w:rPr>
          <w:instrText xml:space="preserve"> PAGEREF _Toc72778762 \h </w:instrText>
        </w:r>
        <w:r w:rsidR="00E173EC">
          <w:rPr>
            <w:noProof/>
            <w:webHidden/>
          </w:rPr>
        </w:r>
        <w:r w:rsidR="00E173EC">
          <w:rPr>
            <w:noProof/>
            <w:webHidden/>
          </w:rPr>
          <w:fldChar w:fldCharType="separate"/>
        </w:r>
        <w:r w:rsidR="003F3274">
          <w:rPr>
            <w:noProof/>
            <w:webHidden/>
          </w:rPr>
          <w:t>20</w:t>
        </w:r>
        <w:r w:rsidR="00E173EC">
          <w:rPr>
            <w:noProof/>
            <w:webHidden/>
          </w:rPr>
          <w:fldChar w:fldCharType="end"/>
        </w:r>
      </w:hyperlink>
    </w:p>
    <w:p w14:paraId="682FF592" w14:textId="77777777" w:rsidR="00E173EC" w:rsidRDefault="00216CF6">
      <w:pPr>
        <w:pStyle w:val="TM2"/>
        <w:rPr>
          <w:rFonts w:asciiTheme="minorHAnsi" w:eastAsiaTheme="minorEastAsia" w:hAnsiTheme="minorHAnsi" w:cstheme="minorBidi"/>
          <w:smallCaps w:val="0"/>
          <w:noProof/>
          <w:sz w:val="22"/>
          <w:szCs w:val="22"/>
        </w:rPr>
      </w:pPr>
      <w:hyperlink w:anchor="_Toc72778763" w:history="1">
        <w:r w:rsidR="00E173EC" w:rsidRPr="00B64062">
          <w:rPr>
            <w:rStyle w:val="Lienhypertexte"/>
            <w:noProof/>
          </w:rPr>
          <w:t>Authentification CredSSP (pas de domaine):</w:t>
        </w:r>
        <w:r w:rsidR="00E173EC">
          <w:rPr>
            <w:noProof/>
            <w:webHidden/>
          </w:rPr>
          <w:tab/>
        </w:r>
        <w:r w:rsidR="00E173EC">
          <w:rPr>
            <w:noProof/>
            <w:webHidden/>
          </w:rPr>
          <w:fldChar w:fldCharType="begin"/>
        </w:r>
        <w:r w:rsidR="00E173EC">
          <w:rPr>
            <w:noProof/>
            <w:webHidden/>
          </w:rPr>
          <w:instrText xml:space="preserve"> PAGEREF _Toc72778763 \h </w:instrText>
        </w:r>
        <w:r w:rsidR="00E173EC">
          <w:rPr>
            <w:noProof/>
            <w:webHidden/>
          </w:rPr>
        </w:r>
        <w:r w:rsidR="00E173EC">
          <w:rPr>
            <w:noProof/>
            <w:webHidden/>
          </w:rPr>
          <w:fldChar w:fldCharType="separate"/>
        </w:r>
        <w:r w:rsidR="003F3274">
          <w:rPr>
            <w:noProof/>
            <w:webHidden/>
          </w:rPr>
          <w:t>21</w:t>
        </w:r>
        <w:r w:rsidR="00E173EC">
          <w:rPr>
            <w:noProof/>
            <w:webHidden/>
          </w:rPr>
          <w:fldChar w:fldCharType="end"/>
        </w:r>
      </w:hyperlink>
    </w:p>
    <w:p w14:paraId="12ECE0AC" w14:textId="77777777" w:rsidR="00E173EC" w:rsidRDefault="00216CF6">
      <w:pPr>
        <w:pStyle w:val="TM2"/>
        <w:rPr>
          <w:rFonts w:asciiTheme="minorHAnsi" w:eastAsiaTheme="minorEastAsia" w:hAnsiTheme="minorHAnsi" w:cstheme="minorBidi"/>
          <w:smallCaps w:val="0"/>
          <w:noProof/>
          <w:sz w:val="22"/>
          <w:szCs w:val="22"/>
        </w:rPr>
      </w:pPr>
      <w:hyperlink w:anchor="_Toc72778764" w:history="1">
        <w:r w:rsidR="00E173EC" w:rsidRPr="00B64062">
          <w:rPr>
            <w:rStyle w:val="Lienhypertexte"/>
            <w:noProof/>
          </w:rPr>
          <w:t>Dossier / emplacement disponible, VM en fonctionnement :</w:t>
        </w:r>
        <w:r w:rsidR="00E173EC">
          <w:rPr>
            <w:noProof/>
            <w:webHidden/>
          </w:rPr>
          <w:tab/>
        </w:r>
        <w:r w:rsidR="00E173EC">
          <w:rPr>
            <w:noProof/>
            <w:webHidden/>
          </w:rPr>
          <w:fldChar w:fldCharType="begin"/>
        </w:r>
        <w:r w:rsidR="00E173EC">
          <w:rPr>
            <w:noProof/>
            <w:webHidden/>
          </w:rPr>
          <w:instrText xml:space="preserve"> PAGEREF _Toc72778764 \h </w:instrText>
        </w:r>
        <w:r w:rsidR="00E173EC">
          <w:rPr>
            <w:noProof/>
            <w:webHidden/>
          </w:rPr>
        </w:r>
        <w:r w:rsidR="00E173EC">
          <w:rPr>
            <w:noProof/>
            <w:webHidden/>
          </w:rPr>
          <w:fldChar w:fldCharType="separate"/>
        </w:r>
        <w:r w:rsidR="003F3274">
          <w:rPr>
            <w:noProof/>
            <w:webHidden/>
          </w:rPr>
          <w:t>22</w:t>
        </w:r>
        <w:r w:rsidR="00E173EC">
          <w:rPr>
            <w:noProof/>
            <w:webHidden/>
          </w:rPr>
          <w:fldChar w:fldCharType="end"/>
        </w:r>
      </w:hyperlink>
    </w:p>
    <w:p w14:paraId="2473D8EA" w14:textId="77777777" w:rsidR="00E173EC" w:rsidRDefault="00216CF6">
      <w:pPr>
        <w:pStyle w:val="TM2"/>
        <w:rPr>
          <w:rFonts w:asciiTheme="minorHAnsi" w:eastAsiaTheme="minorEastAsia" w:hAnsiTheme="minorHAnsi" w:cstheme="minorBidi"/>
          <w:smallCaps w:val="0"/>
          <w:noProof/>
          <w:sz w:val="22"/>
          <w:szCs w:val="22"/>
        </w:rPr>
      </w:pPr>
      <w:hyperlink w:anchor="_Toc72778765" w:history="1">
        <w:r w:rsidR="00E173EC" w:rsidRPr="00B64062">
          <w:rPr>
            <w:rStyle w:val="Lienhypertexte"/>
            <w:noProof/>
          </w:rPr>
          <w:t>Migration (Déplacement) de la VM:</w:t>
        </w:r>
        <w:r w:rsidR="00E173EC">
          <w:rPr>
            <w:noProof/>
            <w:webHidden/>
          </w:rPr>
          <w:tab/>
        </w:r>
        <w:r w:rsidR="00E173EC">
          <w:rPr>
            <w:noProof/>
            <w:webHidden/>
          </w:rPr>
          <w:fldChar w:fldCharType="begin"/>
        </w:r>
        <w:r w:rsidR="00E173EC">
          <w:rPr>
            <w:noProof/>
            <w:webHidden/>
          </w:rPr>
          <w:instrText xml:space="preserve"> PAGEREF _Toc72778765 \h </w:instrText>
        </w:r>
        <w:r w:rsidR="00E173EC">
          <w:rPr>
            <w:noProof/>
            <w:webHidden/>
          </w:rPr>
        </w:r>
        <w:r w:rsidR="00E173EC">
          <w:rPr>
            <w:noProof/>
            <w:webHidden/>
          </w:rPr>
          <w:fldChar w:fldCharType="separate"/>
        </w:r>
        <w:r w:rsidR="003F3274">
          <w:rPr>
            <w:noProof/>
            <w:webHidden/>
          </w:rPr>
          <w:t>22</w:t>
        </w:r>
        <w:r w:rsidR="00E173EC">
          <w:rPr>
            <w:noProof/>
            <w:webHidden/>
          </w:rPr>
          <w:fldChar w:fldCharType="end"/>
        </w:r>
      </w:hyperlink>
    </w:p>
    <w:p w14:paraId="0B5545DA" w14:textId="77777777" w:rsidR="00E173EC" w:rsidRDefault="00216CF6">
      <w:pPr>
        <w:pStyle w:val="TM2"/>
        <w:rPr>
          <w:rFonts w:asciiTheme="minorHAnsi" w:eastAsiaTheme="minorEastAsia" w:hAnsiTheme="minorHAnsi" w:cstheme="minorBidi"/>
          <w:smallCaps w:val="0"/>
          <w:noProof/>
          <w:sz w:val="22"/>
          <w:szCs w:val="22"/>
        </w:rPr>
      </w:pPr>
      <w:hyperlink w:anchor="_Toc72778766" w:history="1">
        <w:r w:rsidR="00E173EC" w:rsidRPr="00B64062">
          <w:rPr>
            <w:rStyle w:val="Lienhypertexte"/>
            <w:noProof/>
          </w:rPr>
          <w:t>Authentification Kerberos  option de Délégation Contrainte :</w:t>
        </w:r>
        <w:r w:rsidR="00E173EC">
          <w:rPr>
            <w:noProof/>
            <w:webHidden/>
          </w:rPr>
          <w:tab/>
        </w:r>
        <w:r w:rsidR="00E173EC">
          <w:rPr>
            <w:noProof/>
            <w:webHidden/>
          </w:rPr>
          <w:fldChar w:fldCharType="begin"/>
        </w:r>
        <w:r w:rsidR="00E173EC">
          <w:rPr>
            <w:noProof/>
            <w:webHidden/>
          </w:rPr>
          <w:instrText xml:space="preserve"> PAGEREF _Toc72778766 \h </w:instrText>
        </w:r>
        <w:r w:rsidR="00E173EC">
          <w:rPr>
            <w:noProof/>
            <w:webHidden/>
          </w:rPr>
        </w:r>
        <w:r w:rsidR="00E173EC">
          <w:rPr>
            <w:noProof/>
            <w:webHidden/>
          </w:rPr>
          <w:fldChar w:fldCharType="separate"/>
        </w:r>
        <w:r w:rsidR="003F3274">
          <w:rPr>
            <w:noProof/>
            <w:webHidden/>
          </w:rPr>
          <w:t>25</w:t>
        </w:r>
        <w:r w:rsidR="00E173EC">
          <w:rPr>
            <w:noProof/>
            <w:webHidden/>
          </w:rPr>
          <w:fldChar w:fldCharType="end"/>
        </w:r>
      </w:hyperlink>
    </w:p>
    <w:p w14:paraId="6165828D" w14:textId="77777777" w:rsidR="00E173EC" w:rsidRDefault="00216CF6">
      <w:pPr>
        <w:pStyle w:val="TM2"/>
        <w:rPr>
          <w:rFonts w:asciiTheme="minorHAnsi" w:eastAsiaTheme="minorEastAsia" w:hAnsiTheme="minorHAnsi" w:cstheme="minorBidi"/>
          <w:smallCaps w:val="0"/>
          <w:noProof/>
          <w:sz w:val="22"/>
          <w:szCs w:val="22"/>
        </w:rPr>
      </w:pPr>
      <w:hyperlink w:anchor="_Toc72778767" w:history="1">
        <w:r w:rsidR="00E173EC" w:rsidRPr="00B64062">
          <w:rPr>
            <w:rStyle w:val="Lienhypertexte"/>
            <w:noProof/>
          </w:rPr>
          <w:t>Choix d'un réseau Séparé :</w:t>
        </w:r>
        <w:r w:rsidR="00E173EC">
          <w:rPr>
            <w:noProof/>
            <w:webHidden/>
          </w:rPr>
          <w:tab/>
        </w:r>
        <w:r w:rsidR="00E173EC">
          <w:rPr>
            <w:noProof/>
            <w:webHidden/>
          </w:rPr>
          <w:fldChar w:fldCharType="begin"/>
        </w:r>
        <w:r w:rsidR="00E173EC">
          <w:rPr>
            <w:noProof/>
            <w:webHidden/>
          </w:rPr>
          <w:instrText xml:space="preserve"> PAGEREF _Toc72778767 \h </w:instrText>
        </w:r>
        <w:r w:rsidR="00E173EC">
          <w:rPr>
            <w:noProof/>
            <w:webHidden/>
          </w:rPr>
        </w:r>
        <w:r w:rsidR="00E173EC">
          <w:rPr>
            <w:noProof/>
            <w:webHidden/>
          </w:rPr>
          <w:fldChar w:fldCharType="separate"/>
        </w:r>
        <w:r w:rsidR="003F3274">
          <w:rPr>
            <w:noProof/>
            <w:webHidden/>
          </w:rPr>
          <w:t>26</w:t>
        </w:r>
        <w:r w:rsidR="00E173EC">
          <w:rPr>
            <w:noProof/>
            <w:webHidden/>
          </w:rPr>
          <w:fldChar w:fldCharType="end"/>
        </w:r>
      </w:hyperlink>
    </w:p>
    <w:p w14:paraId="47296BA9" w14:textId="77777777" w:rsidR="00D63030" w:rsidRPr="00A46D37" w:rsidRDefault="00D63030" w:rsidP="00976A34">
      <w:pPr>
        <w:rPr>
          <w:vertAlign w:val="subscript"/>
        </w:rPr>
      </w:pPr>
      <w:r w:rsidRPr="00A46D37">
        <w:rPr>
          <w:vertAlign w:val="subscript"/>
        </w:rPr>
        <w:fldChar w:fldCharType="end"/>
      </w:r>
    </w:p>
    <w:p w14:paraId="1B14148E" w14:textId="77777777" w:rsidR="002B543D" w:rsidRPr="00A46D37" w:rsidRDefault="0070222C" w:rsidP="00085FB0">
      <w:pPr>
        <w:pStyle w:val="Retraitcorpsdetexte2"/>
      </w:pPr>
      <w:r w:rsidRPr="00A46D37">
        <w:rPr>
          <w:vertAlign w:val="subscript"/>
        </w:rPr>
        <w:br w:type="page"/>
      </w:r>
    </w:p>
    <w:p w14:paraId="6C653D1C" w14:textId="77777777" w:rsidR="005034F5" w:rsidRDefault="005034F5" w:rsidP="005034F5"/>
    <w:p w14:paraId="02E65DDA" w14:textId="77777777" w:rsidR="005034F5" w:rsidRPr="002B543D" w:rsidRDefault="005034F5" w:rsidP="005034F5">
      <w:pPr>
        <w:pStyle w:val="Titre1"/>
      </w:pPr>
      <w:r>
        <w:tab/>
      </w:r>
      <w:bookmarkStart w:id="2" w:name="_Toc62054592"/>
      <w:bookmarkStart w:id="3" w:name="_Toc72778737"/>
      <w:r>
        <w:t>Copie – transfert de VM</w:t>
      </w:r>
      <w:bookmarkEnd w:id="2"/>
      <w:bookmarkEnd w:id="3"/>
    </w:p>
    <w:p w14:paraId="5AAB1F47" w14:textId="77777777" w:rsidR="005034F5" w:rsidRDefault="005034F5" w:rsidP="005034F5">
      <w:pPr>
        <w:pStyle w:val="Titre2"/>
      </w:pPr>
      <w:bookmarkStart w:id="4" w:name="_Toc347463875"/>
      <w:bookmarkStart w:id="5" w:name="_Toc62054593"/>
      <w:bookmarkStart w:id="6" w:name="_Toc72778738"/>
      <w:r>
        <w:t>GUID de VM &amp; SID d’OS:</w:t>
      </w:r>
      <w:bookmarkEnd w:id="4"/>
      <w:bookmarkEnd w:id="5"/>
      <w:bookmarkEnd w:id="6"/>
    </w:p>
    <w:p w14:paraId="71DBD1A4" w14:textId="77777777" w:rsidR="005034F5" w:rsidRDefault="005034F5" w:rsidP="005034F5">
      <w:pPr>
        <w:pStyle w:val="Retraitcorpsdetexte2"/>
      </w:pPr>
      <w:r>
        <w:t>Les VM sur l’hôte ont un identifiant unique GUID qui ne peut être dupliqué. Tout comme un OS Windows à un SID unique.</w:t>
      </w:r>
      <w:r w:rsidR="006253D1">
        <w:t xml:space="preserve"> </w:t>
      </w:r>
      <w:r>
        <w:t>Lorsque on importe / exporte une VM la gestion de cet identifiant doit être clairement faite.</w:t>
      </w:r>
    </w:p>
    <w:p w14:paraId="1906722C" w14:textId="77777777" w:rsidR="005034F5" w:rsidRDefault="00E33793" w:rsidP="005034F5">
      <w:pPr>
        <w:rPr>
          <w:rFonts w:ascii="Arial" w:hAnsi="Arial" w:cs="Arial"/>
          <w:b/>
        </w:rPr>
      </w:pPr>
      <w:r>
        <w:t>Les</w:t>
      </w:r>
      <w:r w:rsidR="005034F5">
        <w:t xml:space="preserve"> notions de import-export de hyper-V, ne peuvent être réalisées que sur des machines </w:t>
      </w:r>
      <w:r w:rsidR="005034F5" w:rsidRPr="00F202AE">
        <w:rPr>
          <w:rFonts w:ascii="Arial" w:hAnsi="Arial" w:cs="Arial"/>
          <w:b/>
        </w:rPr>
        <w:t>Arrêtées</w:t>
      </w:r>
      <w:r w:rsidR="005034F5">
        <w:t xml:space="preserve"> ou </w:t>
      </w:r>
      <w:r w:rsidR="005034F5" w:rsidRPr="00F202AE">
        <w:rPr>
          <w:rFonts w:ascii="Arial" w:hAnsi="Arial" w:cs="Arial"/>
          <w:b/>
        </w:rPr>
        <w:t>Enregistrées</w:t>
      </w:r>
      <w:r w:rsidR="005034F5">
        <w:rPr>
          <w:rFonts w:ascii="Arial" w:hAnsi="Arial" w:cs="Arial"/>
          <w:b/>
        </w:rPr>
        <w:t xml:space="preserve"> si on a une version antérieure à 2012</w:t>
      </w:r>
    </w:p>
    <w:p w14:paraId="2756C38C" w14:textId="77777777" w:rsidR="005034F5" w:rsidRDefault="005034F5" w:rsidP="005034F5">
      <w:r>
        <w:t xml:space="preserve">Si on veut faire des copies (sauvegarde) de </w:t>
      </w:r>
      <w:proofErr w:type="spellStart"/>
      <w:r>
        <w:t>Vm</w:t>
      </w:r>
      <w:proofErr w:type="spellEnd"/>
      <w:r>
        <w:t xml:space="preserve"> en cours de fonctionnement, il faut utiliser des fonctionnalités apparues depuis 2016.</w:t>
      </w:r>
    </w:p>
    <w:p w14:paraId="4698A93A" w14:textId="77777777" w:rsidR="00625526" w:rsidRDefault="00625526" w:rsidP="005034F5"/>
    <w:p w14:paraId="69A0E7F7" w14:textId="77777777" w:rsidR="005034F5" w:rsidRPr="003F1A80" w:rsidRDefault="005034F5" w:rsidP="005034F5">
      <w:pPr>
        <w:pStyle w:val="Titre2"/>
      </w:pPr>
      <w:bookmarkStart w:id="7" w:name="_Toc62054594"/>
      <w:bookmarkStart w:id="8" w:name="_Toc72778739"/>
      <w:r>
        <w:t xml:space="preserve">Copie de </w:t>
      </w:r>
      <w:proofErr w:type="spellStart"/>
      <w:r>
        <w:t>Vhd</w:t>
      </w:r>
      <w:proofErr w:type="spellEnd"/>
      <w:r w:rsidRPr="003F1A80">
        <w:t>:</w:t>
      </w:r>
      <w:bookmarkEnd w:id="7"/>
      <w:bookmarkEnd w:id="8"/>
    </w:p>
    <w:p w14:paraId="5CEFDD06" w14:textId="77777777" w:rsidR="005034F5" w:rsidRDefault="005034F5" w:rsidP="005034F5">
      <w:r>
        <w:t>C'est une technique "non préconisée", mais parfaitement utilisable…</w:t>
      </w:r>
      <w:r w:rsidR="006253D1">
        <w:t xml:space="preserve"> </w:t>
      </w:r>
      <w:r>
        <w:t>Après avoir recopié le disque dur .</w:t>
      </w:r>
      <w:r w:rsidRPr="00B24F00">
        <w:rPr>
          <w:rStyle w:val="Code"/>
        </w:rPr>
        <w:t>VHD</w:t>
      </w:r>
      <w:r>
        <w:rPr>
          <w:rStyle w:val="Code"/>
        </w:rPr>
        <w:t>X</w:t>
      </w:r>
      <w:r>
        <w:t xml:space="preserve"> on reconstruit une machine virtuelle en utilisant un disque existant (au lieu de le créer…). On peut utiliser n’importe quel disque au format </w:t>
      </w:r>
      <w:r w:rsidRPr="00B24F00">
        <w:rPr>
          <w:rStyle w:val="Code"/>
        </w:rPr>
        <w:t>vhd</w:t>
      </w:r>
      <w:r>
        <w:rPr>
          <w:rStyle w:val="Code"/>
        </w:rPr>
        <w:t>x</w:t>
      </w:r>
      <w:r>
        <w:t xml:space="preserve"> Ou </w:t>
      </w:r>
      <w:r w:rsidRPr="00B24F00">
        <w:rPr>
          <w:rStyle w:val="Code"/>
        </w:rPr>
        <w:t>vhd</w:t>
      </w:r>
      <w:r>
        <w:t>.</w:t>
      </w:r>
    </w:p>
    <w:p w14:paraId="78FF1767" w14:textId="77777777" w:rsidR="005034F5" w:rsidRDefault="005034F5" w:rsidP="005034F5">
      <w:r>
        <w:t>Après avoir recopié le disque dur .</w:t>
      </w:r>
      <w:r w:rsidRPr="00B24F00">
        <w:rPr>
          <w:rStyle w:val="Code"/>
        </w:rPr>
        <w:t>VHD</w:t>
      </w:r>
      <w:r>
        <w:rPr>
          <w:rStyle w:val="Code"/>
        </w:rPr>
        <w:t xml:space="preserve">X </w:t>
      </w:r>
      <w:r>
        <w:t xml:space="preserve"> on reconstruit donc une machine virtuelle en utilisant ce disque existant (au lieu de le créer…) ce qui fait qu’il est nécessaire de redonner le paramétrage de la VM, mais ce n’est pas un grand travail.</w:t>
      </w:r>
    </w:p>
    <w:p w14:paraId="6D31BDA8" w14:textId="77777777" w:rsidR="009C13FB" w:rsidRDefault="009C13FB" w:rsidP="005034F5"/>
    <w:p w14:paraId="2845BDF5" w14:textId="77777777" w:rsidR="005034F5" w:rsidRDefault="009C13FB" w:rsidP="005034F5">
      <w:r w:rsidRPr="009C13FB">
        <w:rPr>
          <w:b/>
        </w:rPr>
        <w:t>N.B</w:t>
      </w:r>
      <w:r>
        <w:t xml:space="preserve"> : </w:t>
      </w:r>
      <w:r w:rsidR="005034F5">
        <w:t xml:space="preserve">Penser que si on veut « dupliquer » des machines, il peut – doit être nécessaire d’effectuer un </w:t>
      </w:r>
      <w:r w:rsidR="005034F5" w:rsidRPr="00697E90">
        <w:rPr>
          <w:rStyle w:val="Code"/>
        </w:rPr>
        <w:t>Sysprep</w:t>
      </w:r>
      <w:r w:rsidR="005034F5">
        <w:t xml:space="preserve"> au préalable pour gérer les </w:t>
      </w:r>
      <w:r w:rsidR="005034F5" w:rsidRPr="00F00D6A">
        <w:rPr>
          <w:rFonts w:ascii="Arial" w:hAnsi="Arial" w:cs="Arial"/>
          <w:b/>
        </w:rPr>
        <w:t xml:space="preserve">SID </w:t>
      </w:r>
      <w:proofErr w:type="spellStart"/>
      <w:r w:rsidR="005034F5" w:rsidRPr="00F00D6A">
        <w:rPr>
          <w:rFonts w:ascii="Arial" w:hAnsi="Arial" w:cs="Arial"/>
          <w:b/>
        </w:rPr>
        <w:t>windows</w:t>
      </w:r>
      <w:proofErr w:type="spellEnd"/>
      <w:r w:rsidR="005034F5">
        <w:t> !</w:t>
      </w:r>
    </w:p>
    <w:p w14:paraId="16953773" w14:textId="77777777" w:rsidR="005034F5" w:rsidRDefault="005034F5" w:rsidP="005034F5"/>
    <w:p w14:paraId="757CE947" w14:textId="77777777" w:rsidR="005034F5" w:rsidRPr="003F1A80" w:rsidRDefault="005034F5" w:rsidP="005034F5">
      <w:pPr>
        <w:pStyle w:val="Titre2"/>
      </w:pPr>
      <w:bookmarkStart w:id="9" w:name="_Toc62054595"/>
      <w:bookmarkStart w:id="10" w:name="_Toc72778740"/>
      <w:r>
        <w:t xml:space="preserve">Export </w:t>
      </w:r>
      <w:r w:rsidR="00AE7A1F">
        <w:t>I</w:t>
      </w:r>
      <w:r>
        <w:t>mport</w:t>
      </w:r>
      <w:r w:rsidRPr="003F1A80">
        <w:t>:</w:t>
      </w:r>
      <w:bookmarkEnd w:id="9"/>
      <w:bookmarkEnd w:id="10"/>
    </w:p>
    <w:p w14:paraId="540E32F7" w14:textId="77777777" w:rsidR="005034F5" w:rsidRDefault="005034F5" w:rsidP="005034F5">
      <w:r>
        <w:t>C'est la technique "préconisée" mais elle souffre de quelques contraintes :</w:t>
      </w:r>
    </w:p>
    <w:p w14:paraId="3FC61668" w14:textId="77777777" w:rsidR="005034F5" w:rsidRDefault="005034F5" w:rsidP="00A87003">
      <w:pPr>
        <w:pStyle w:val="Paragraphedeliste"/>
        <w:numPr>
          <w:ilvl w:val="0"/>
          <w:numId w:val="5"/>
        </w:numPr>
      </w:pPr>
      <w:r>
        <w:t xml:space="preserve">Ne permet d'importer/exporter que des machines crées avec Hyper-V, </w:t>
      </w:r>
    </w:p>
    <w:p w14:paraId="2D56641B" w14:textId="77777777" w:rsidR="005034F5" w:rsidRDefault="005034F5" w:rsidP="00A87003">
      <w:pPr>
        <w:pStyle w:val="Paragraphedeliste"/>
        <w:numPr>
          <w:ilvl w:val="0"/>
          <w:numId w:val="5"/>
        </w:numPr>
      </w:pPr>
      <w:r>
        <w:t xml:space="preserve">Lors de l'Export, il faut placer la machine à son emplacement correct, directement, (ou ensuite déplacer tous les fichiers exportés </w:t>
      </w:r>
      <w:r w:rsidRPr="00F00D6A">
        <w:rPr>
          <w:u w:val="single"/>
        </w:rPr>
        <w:t>via la commande appropriée</w:t>
      </w:r>
      <w:r>
        <w:t xml:space="preserve">) car l'import ne permet pas toujours de choisir les emplacements de stockage… </w:t>
      </w:r>
    </w:p>
    <w:p w14:paraId="664B2EDB" w14:textId="77777777" w:rsidR="005034F5" w:rsidRDefault="005034F5" w:rsidP="00A87003">
      <w:pPr>
        <w:pStyle w:val="Paragraphedeliste"/>
        <w:numPr>
          <w:ilvl w:val="0"/>
          <w:numId w:val="5"/>
        </w:numPr>
      </w:pPr>
      <w:r>
        <w:t>Lors de l'import, la gestion du GUID de la VM est capital</w:t>
      </w:r>
      <w:r w:rsidR="00AE7A1F">
        <w:t xml:space="preserve"> (nouveau, conservé)</w:t>
      </w:r>
    </w:p>
    <w:p w14:paraId="6D517999" w14:textId="77777777" w:rsidR="00260F08" w:rsidRDefault="00260F08" w:rsidP="00A87003">
      <w:pPr>
        <w:pStyle w:val="Paragraphedeliste"/>
        <w:numPr>
          <w:ilvl w:val="0"/>
          <w:numId w:val="5"/>
        </w:numPr>
      </w:pPr>
      <w:r>
        <w:t>Depuis 2019 il est possible d’effectuer une copie « brutale » par quelque moyen que ce soit des « fichiers » d’une VM, et ensuite de pouvoir après recopie sur un nouvel emplacement d’importer la VM</w:t>
      </w:r>
      <w:r w:rsidR="00AE7A1F">
        <w:t>. Ce n’était pas possible sur les versions précédentes, où l’on ne pouvait importer que des VM préalablement exportée</w:t>
      </w:r>
    </w:p>
    <w:p w14:paraId="69B2CDF4" w14:textId="77777777" w:rsidR="005034F5" w:rsidRDefault="005034F5" w:rsidP="005034F5"/>
    <w:p w14:paraId="0B93EEB9" w14:textId="77777777" w:rsidR="006253D1" w:rsidRPr="003F1A80" w:rsidRDefault="006253D1" w:rsidP="006253D1">
      <w:pPr>
        <w:pStyle w:val="Titre2"/>
      </w:pPr>
      <w:bookmarkStart w:id="11" w:name="_Toc62054597"/>
      <w:bookmarkStart w:id="12" w:name="_Toc72778741"/>
      <w:r>
        <w:t>Réplica de VM</w:t>
      </w:r>
      <w:r w:rsidRPr="003F1A80">
        <w:t>:</w:t>
      </w:r>
      <w:bookmarkEnd w:id="11"/>
      <w:bookmarkEnd w:id="12"/>
    </w:p>
    <w:p w14:paraId="4539E3F5" w14:textId="77777777" w:rsidR="006253D1" w:rsidRDefault="006253D1" w:rsidP="006253D1">
      <w:r>
        <w:t>C'est une nouvelle possibilité apparue depuis 2012 et améliorée sous 2016.</w:t>
      </w:r>
    </w:p>
    <w:p w14:paraId="58EB030C" w14:textId="77777777" w:rsidR="006253D1" w:rsidRDefault="006253D1" w:rsidP="006253D1">
      <w:r>
        <w:t xml:space="preserve">Permet de copier en tâche de fond une VM sur un autre Hyper-V pour avoir une </w:t>
      </w:r>
      <w:proofErr w:type="spellStart"/>
      <w:r>
        <w:t>Vm</w:t>
      </w:r>
      <w:proofErr w:type="spellEnd"/>
      <w:r>
        <w:t xml:space="preserve"> de secours si nécessaire quasi identique à l'originale. C’est une technique de PRA</w:t>
      </w:r>
    </w:p>
    <w:p w14:paraId="4AE0C36B" w14:textId="77777777" w:rsidR="006253D1" w:rsidRDefault="006253D1" w:rsidP="006253D1"/>
    <w:p w14:paraId="74D915D7" w14:textId="77777777" w:rsidR="005034F5" w:rsidRPr="003F1A80" w:rsidRDefault="005034F5" w:rsidP="005034F5">
      <w:pPr>
        <w:pStyle w:val="Titre2"/>
      </w:pPr>
      <w:bookmarkStart w:id="13" w:name="_Toc62054596"/>
      <w:bookmarkStart w:id="14" w:name="_Toc72778742"/>
      <w:r>
        <w:lastRenderedPageBreak/>
        <w:t>Déplacer une VM</w:t>
      </w:r>
      <w:r w:rsidR="00C04781">
        <w:t xml:space="preserve"> </w:t>
      </w:r>
      <w:r w:rsidRPr="003F1A80">
        <w:t>:</w:t>
      </w:r>
      <w:bookmarkEnd w:id="13"/>
      <w:bookmarkEnd w:id="14"/>
    </w:p>
    <w:p w14:paraId="4727C66D" w14:textId="77777777" w:rsidR="005034F5" w:rsidRDefault="005034F5" w:rsidP="005034F5">
      <w:r>
        <w:t>C'est une nouvelle possibilité apparue depuis 2012.</w:t>
      </w:r>
    </w:p>
    <w:p w14:paraId="5BF41E09" w14:textId="77777777" w:rsidR="00C04781" w:rsidRDefault="008E11FF" w:rsidP="005034F5">
      <w:r>
        <w:t>P</w:t>
      </w:r>
      <w:r w:rsidR="005034F5">
        <w:t xml:space="preserve">ermet de déplacer </w:t>
      </w:r>
      <w:r w:rsidR="00C04781">
        <w:t>selon ce que l’on demande :</w:t>
      </w:r>
    </w:p>
    <w:p w14:paraId="3F312253" w14:textId="77777777" w:rsidR="00C04781" w:rsidRDefault="005034F5" w:rsidP="00A87003">
      <w:pPr>
        <w:pStyle w:val="Paragraphedeliste"/>
        <w:numPr>
          <w:ilvl w:val="0"/>
          <w:numId w:val="7"/>
        </w:numPr>
      </w:pPr>
      <w:r>
        <w:t xml:space="preserve">les </w:t>
      </w:r>
      <w:r w:rsidRPr="00C04781">
        <w:rPr>
          <w:b/>
        </w:rPr>
        <w:t xml:space="preserve">fichiers de conf </w:t>
      </w:r>
      <w:r>
        <w:t xml:space="preserve">et/ou de </w:t>
      </w:r>
      <w:r w:rsidRPr="00C04781">
        <w:rPr>
          <w:b/>
        </w:rPr>
        <w:t>stockage</w:t>
      </w:r>
      <w:r>
        <w:t xml:space="preserve"> de la VM, </w:t>
      </w:r>
    </w:p>
    <w:p w14:paraId="5AFEA8EF" w14:textId="77777777" w:rsidR="00C04781" w:rsidRDefault="005034F5" w:rsidP="00C04781">
      <w:pPr>
        <w:ind w:left="1069"/>
      </w:pPr>
      <w:proofErr w:type="gramStart"/>
      <w:r>
        <w:t>soit</w:t>
      </w:r>
      <w:proofErr w:type="gramEnd"/>
      <w:r w:rsidR="00C04781">
        <w:t> :</w:t>
      </w:r>
    </w:p>
    <w:p w14:paraId="76A3D068" w14:textId="77777777" w:rsidR="00C04781" w:rsidRPr="00C04781" w:rsidRDefault="005034F5" w:rsidP="00A87003">
      <w:pPr>
        <w:pStyle w:val="Paragraphedeliste"/>
        <w:numPr>
          <w:ilvl w:val="0"/>
          <w:numId w:val="8"/>
        </w:numPr>
        <w:rPr>
          <w:rFonts w:ascii="Arial" w:hAnsi="Arial" w:cs="Arial"/>
          <w:b/>
        </w:rPr>
      </w:pPr>
      <w:r>
        <w:t xml:space="preserve">sur le même Hyper-V, on parlera alors de </w:t>
      </w:r>
      <w:r w:rsidR="00C04781" w:rsidRPr="00C04781">
        <w:rPr>
          <w:u w:val="single"/>
        </w:rPr>
        <w:t>déplacement de</w:t>
      </w:r>
      <w:r w:rsidRPr="00C04781">
        <w:rPr>
          <w:u w:val="single"/>
        </w:rPr>
        <w:t xml:space="preserve"> stockage</w:t>
      </w:r>
      <w:r>
        <w:t>,</w:t>
      </w:r>
    </w:p>
    <w:p w14:paraId="057F2217" w14:textId="77777777" w:rsidR="005034F5" w:rsidRDefault="005034F5" w:rsidP="00A87003">
      <w:pPr>
        <w:pStyle w:val="Paragraphedeliste"/>
        <w:numPr>
          <w:ilvl w:val="0"/>
          <w:numId w:val="8"/>
        </w:numPr>
      </w:pPr>
      <w:r>
        <w:t xml:space="preserve"> soit sur un autre hyper-V, on parlera alors de </w:t>
      </w:r>
      <w:r w:rsidRPr="00C04781">
        <w:rPr>
          <w:u w:val="single"/>
        </w:rPr>
        <w:t xml:space="preserve">déplacement de </w:t>
      </w:r>
      <w:proofErr w:type="spellStart"/>
      <w:r w:rsidRPr="00C04781">
        <w:rPr>
          <w:u w:val="single"/>
        </w:rPr>
        <w:t>vm</w:t>
      </w:r>
      <w:proofErr w:type="spellEnd"/>
      <w:r>
        <w:t xml:space="preserve"> </w:t>
      </w:r>
    </w:p>
    <w:p w14:paraId="794B8D04" w14:textId="77777777" w:rsidR="00C04781" w:rsidRDefault="00C04781" w:rsidP="00C04781">
      <w:pPr>
        <w:ind w:left="1418"/>
      </w:pPr>
      <w:r>
        <w:t>Cela pourra se faire selon la technique :</w:t>
      </w:r>
    </w:p>
    <w:p w14:paraId="626DC94A" w14:textId="77777777" w:rsidR="00C04781" w:rsidRDefault="00C04781" w:rsidP="00A87003">
      <w:pPr>
        <w:pStyle w:val="Paragraphedeliste"/>
        <w:numPr>
          <w:ilvl w:val="1"/>
          <w:numId w:val="8"/>
        </w:numPr>
      </w:pPr>
      <w:r>
        <w:t>Soit en Quick Migration</w:t>
      </w:r>
    </w:p>
    <w:p w14:paraId="28CFF905" w14:textId="77777777" w:rsidR="00C04781" w:rsidRPr="00C04781" w:rsidRDefault="00C04781" w:rsidP="00A87003">
      <w:pPr>
        <w:pStyle w:val="Paragraphedeliste"/>
        <w:numPr>
          <w:ilvl w:val="1"/>
          <w:numId w:val="8"/>
        </w:numPr>
      </w:pPr>
      <w:r>
        <w:t>Soit en Live Migration</w:t>
      </w:r>
    </w:p>
    <w:p w14:paraId="4D910630" w14:textId="77777777" w:rsidR="005034F5" w:rsidRDefault="005034F5" w:rsidP="005034F5">
      <w:pPr>
        <w:pStyle w:val="Titre2"/>
      </w:pPr>
      <w:bookmarkStart w:id="15" w:name="_Toc72778743"/>
      <w:bookmarkStart w:id="16" w:name="_Toc62054598"/>
      <w:r>
        <w:rPr>
          <w:rFonts w:ascii="Arial" w:hAnsi="Arial" w:cs="Arial"/>
        </w:rPr>
        <w:t xml:space="preserve">Live </w:t>
      </w:r>
      <w:r w:rsidR="00237759">
        <w:rPr>
          <w:rFonts w:ascii="Arial" w:hAnsi="Arial" w:cs="Arial"/>
        </w:rPr>
        <w:t xml:space="preserve">– Quick </w:t>
      </w:r>
      <w:r>
        <w:rPr>
          <w:rFonts w:ascii="Arial" w:hAnsi="Arial" w:cs="Arial"/>
        </w:rPr>
        <w:t>Migration</w:t>
      </w:r>
      <w:bookmarkEnd w:id="15"/>
      <w:r>
        <w:rPr>
          <w:rFonts w:ascii="Arial" w:hAnsi="Arial" w:cs="Arial"/>
        </w:rPr>
        <w:t xml:space="preserve"> </w:t>
      </w:r>
      <w:bookmarkEnd w:id="16"/>
    </w:p>
    <w:p w14:paraId="4FA74351" w14:textId="77777777" w:rsidR="005034F5" w:rsidRDefault="005034F5" w:rsidP="005034F5">
      <w:r>
        <w:t xml:space="preserve">C'est la possibilité de basculer "à chaud", donc sans </w:t>
      </w:r>
      <w:r w:rsidR="00260F08">
        <w:t>arrêt, une</w:t>
      </w:r>
      <w:r>
        <w:t xml:space="preserve"> machine virtuelle d'un serveur 1 sur un serveur 2. Quelques </w:t>
      </w:r>
      <w:proofErr w:type="spellStart"/>
      <w:r>
        <w:t>pré-requis</w:t>
      </w:r>
      <w:proofErr w:type="spellEnd"/>
      <w:r>
        <w:t xml:space="preserve"> nécessaires :</w:t>
      </w:r>
    </w:p>
    <w:p w14:paraId="5ECE5922" w14:textId="77777777" w:rsidR="005034F5" w:rsidRDefault="005034F5" w:rsidP="00A87003">
      <w:pPr>
        <w:pStyle w:val="Retraitcorpsdetexte2"/>
        <w:numPr>
          <w:ilvl w:val="0"/>
          <w:numId w:val="3"/>
        </w:numPr>
      </w:pPr>
      <w:r>
        <w:t xml:space="preserve">S'assure que les "noms" des interfaces réseaux soient </w:t>
      </w:r>
      <w:r w:rsidR="00237759">
        <w:t>identiques entre les hôtes</w:t>
      </w:r>
    </w:p>
    <w:p w14:paraId="2D3E5DF8" w14:textId="77777777" w:rsidR="005034F5" w:rsidRDefault="005034F5" w:rsidP="00A87003">
      <w:pPr>
        <w:pStyle w:val="Retraitcorpsdetexte2"/>
        <w:numPr>
          <w:ilvl w:val="0"/>
          <w:numId w:val="3"/>
        </w:numPr>
      </w:pPr>
      <w:r>
        <w:t>Utiliser plutôt des périphériques synthétisés au niveau de la machine virtuelle</w:t>
      </w:r>
    </w:p>
    <w:p w14:paraId="4CA7CD28" w14:textId="77777777" w:rsidR="00237759" w:rsidRDefault="00237759" w:rsidP="00A87003">
      <w:pPr>
        <w:pStyle w:val="Retraitcorpsdetexte2"/>
        <w:numPr>
          <w:ilvl w:val="0"/>
          <w:numId w:val="3"/>
        </w:numPr>
      </w:pPr>
      <w:r>
        <w:t xml:space="preserve">S’assurer que les </w:t>
      </w:r>
      <w:proofErr w:type="gramStart"/>
      <w:r>
        <w:t>version</w:t>
      </w:r>
      <w:proofErr w:type="gramEnd"/>
      <w:r>
        <w:t xml:space="preserve"> de VM soient correctes par rapport à l’hôte</w:t>
      </w:r>
    </w:p>
    <w:p w14:paraId="5C765E1B" w14:textId="77777777" w:rsidR="005034F5" w:rsidRDefault="005034F5" w:rsidP="00A87003">
      <w:pPr>
        <w:pStyle w:val="Retraitcorpsdetexte2"/>
        <w:numPr>
          <w:ilvl w:val="0"/>
          <w:numId w:val="3"/>
        </w:numPr>
      </w:pPr>
      <w:r>
        <w:t xml:space="preserve">Utiliser des disques </w:t>
      </w:r>
      <w:proofErr w:type="spellStart"/>
      <w:r>
        <w:t>Vhd</w:t>
      </w:r>
      <w:proofErr w:type="spellEnd"/>
      <w:r>
        <w:t xml:space="preserve"> sur un NAS ou SAN, de préférence en ISCSI</w:t>
      </w:r>
    </w:p>
    <w:p w14:paraId="44052533" w14:textId="77777777" w:rsidR="005034F5" w:rsidRDefault="005034F5" w:rsidP="005034F5">
      <w:pPr>
        <w:pStyle w:val="Retraitcorpsdetexte2"/>
      </w:pPr>
      <w:r>
        <w:t xml:space="preserve">Originellement, avec  Hyper-V, le seul moyen de faire passer une </w:t>
      </w:r>
      <w:proofErr w:type="spellStart"/>
      <w:r>
        <w:t>vm</w:t>
      </w:r>
      <w:proofErr w:type="spellEnd"/>
      <w:r>
        <w:t xml:space="preserve">  d'un serveur Hyper-V à un autre, consistait à mettre en place un cluster. </w:t>
      </w:r>
      <w:r w:rsidR="00237759">
        <w:t>Ce n’est plus le cas.</w:t>
      </w:r>
    </w:p>
    <w:p w14:paraId="1470E4E1" w14:textId="77777777" w:rsidR="005034F5" w:rsidRDefault="005034F5" w:rsidP="005034F5">
      <w:pPr>
        <w:pStyle w:val="Retraitcorpsdetexte2"/>
      </w:pPr>
    </w:p>
    <w:p w14:paraId="4A094CED" w14:textId="77777777" w:rsidR="005034F5" w:rsidRPr="00E430AA" w:rsidRDefault="008E11FF" w:rsidP="005034F5">
      <w:pPr>
        <w:pStyle w:val="Titre3"/>
        <w:rPr>
          <w:lang w:val="fr-FR"/>
        </w:rPr>
      </w:pPr>
      <w:bookmarkStart w:id="17" w:name="_Toc62054599"/>
      <w:bookmarkStart w:id="18" w:name="_Toc72778744"/>
      <w:r>
        <w:rPr>
          <w:lang w:val="fr-FR"/>
        </w:rPr>
        <w:t>Quick</w:t>
      </w:r>
      <w:r w:rsidR="005034F5" w:rsidRPr="00E430AA">
        <w:rPr>
          <w:lang w:val="fr-FR"/>
        </w:rPr>
        <w:t xml:space="preserve"> Migration</w:t>
      </w:r>
      <w:bookmarkEnd w:id="17"/>
      <w:r>
        <w:rPr>
          <w:lang w:val="fr-FR"/>
        </w:rPr>
        <w:t xml:space="preserve"> – depuis 2008R2</w:t>
      </w:r>
      <w:bookmarkEnd w:id="18"/>
    </w:p>
    <w:p w14:paraId="61D8FAFC" w14:textId="77777777" w:rsidR="005034F5" w:rsidRDefault="005034F5" w:rsidP="005034F5">
      <w:pPr>
        <w:pStyle w:val="Retraitcorpsdetexte2"/>
      </w:pPr>
      <w:r>
        <w:t xml:space="preserve">Depuis 2012, on peut faire passer une </w:t>
      </w:r>
      <w:proofErr w:type="spellStart"/>
      <w:r>
        <w:t>vm</w:t>
      </w:r>
      <w:proofErr w:type="spellEnd"/>
      <w:r>
        <w:t xml:space="preserve"> d'un serveur Hyper-V à un autre, </w:t>
      </w:r>
      <w:r w:rsidRPr="009C13FB">
        <w:rPr>
          <w:u w:val="single"/>
        </w:rPr>
        <w:t>sans mettre place un cluster</w:t>
      </w:r>
      <w:r>
        <w:t xml:space="preserve">. Le passage d'une </w:t>
      </w:r>
      <w:r w:rsidR="008E11FF">
        <w:t>VM</w:t>
      </w:r>
      <w:r>
        <w:t xml:space="preserve"> d'un hôte à un autre se fait avec une interruption du service, plus ou moins conséquente (voire nulle) selon la technique utilisée :</w:t>
      </w:r>
    </w:p>
    <w:p w14:paraId="5C217C0C" w14:textId="77777777" w:rsidR="005034F5" w:rsidRDefault="005034F5" w:rsidP="00A87003">
      <w:pPr>
        <w:pStyle w:val="Retraitcorpsdetexte2"/>
        <w:numPr>
          <w:ilvl w:val="0"/>
          <w:numId w:val="4"/>
        </w:numPr>
      </w:pPr>
      <w:r>
        <w:t>création de la même machine sur l'autre hôte</w:t>
      </w:r>
    </w:p>
    <w:p w14:paraId="0BA0C4C9" w14:textId="77777777" w:rsidR="005034F5" w:rsidRDefault="00D5665C" w:rsidP="00A87003">
      <w:pPr>
        <w:pStyle w:val="Retraitcorpsdetexte2"/>
        <w:numPr>
          <w:ilvl w:val="0"/>
          <w:numId w:val="4"/>
        </w:numPr>
      </w:pPr>
      <w:r>
        <w:t>Etat de la mémoire enregistré dans un Point de Contrôle</w:t>
      </w:r>
    </w:p>
    <w:p w14:paraId="31AA0021" w14:textId="77777777" w:rsidR="00D5665C" w:rsidRDefault="00D5665C" w:rsidP="00A87003">
      <w:pPr>
        <w:pStyle w:val="Retraitcorpsdetexte2"/>
        <w:numPr>
          <w:ilvl w:val="0"/>
          <w:numId w:val="4"/>
        </w:numPr>
      </w:pPr>
      <w:r>
        <w:t>Application du point de Contrôle sur la Machine Déplacée</w:t>
      </w:r>
    </w:p>
    <w:p w14:paraId="61D3B2CD" w14:textId="77777777" w:rsidR="008E11FF" w:rsidRDefault="005034F5" w:rsidP="00A87003">
      <w:pPr>
        <w:pStyle w:val="Retraitcorpsdetexte2"/>
        <w:numPr>
          <w:ilvl w:val="0"/>
          <w:numId w:val="4"/>
        </w:numPr>
      </w:pPr>
      <w:r>
        <w:t>transfert de l'état et bascule du stockage sur l'autre hôte (moins de 1 seconde)</w:t>
      </w:r>
    </w:p>
    <w:p w14:paraId="117F40E3" w14:textId="77777777" w:rsidR="008E11FF" w:rsidRPr="00E430AA" w:rsidRDefault="008E11FF" w:rsidP="008E11FF">
      <w:pPr>
        <w:pStyle w:val="Titre3"/>
        <w:rPr>
          <w:lang w:val="fr-FR"/>
        </w:rPr>
      </w:pPr>
      <w:bookmarkStart w:id="19" w:name="_Toc72778745"/>
      <w:r>
        <w:t>Live</w:t>
      </w:r>
      <w:r w:rsidRPr="00E430AA">
        <w:rPr>
          <w:lang w:val="fr-FR"/>
        </w:rPr>
        <w:t xml:space="preserve"> Migration</w:t>
      </w:r>
      <w:r>
        <w:rPr>
          <w:lang w:val="fr-FR"/>
        </w:rPr>
        <w:t xml:space="preserve"> – depuis 2012</w:t>
      </w:r>
      <w:bookmarkEnd w:id="19"/>
    </w:p>
    <w:p w14:paraId="59E8F2D8" w14:textId="77777777" w:rsidR="005034F5" w:rsidRDefault="005034F5" w:rsidP="00A87003">
      <w:pPr>
        <w:pStyle w:val="Retraitcorpsdetexte2"/>
        <w:numPr>
          <w:ilvl w:val="0"/>
          <w:numId w:val="4"/>
        </w:numPr>
      </w:pPr>
      <w:r>
        <w:t>création de la même machine sur l'autre hôte</w:t>
      </w:r>
    </w:p>
    <w:p w14:paraId="58B93304" w14:textId="77777777" w:rsidR="005034F5" w:rsidRDefault="008E11FF" w:rsidP="00A87003">
      <w:pPr>
        <w:pStyle w:val="Retraitcorpsdetexte2"/>
        <w:numPr>
          <w:ilvl w:val="0"/>
          <w:numId w:val="4"/>
        </w:numPr>
      </w:pPr>
      <w:r>
        <w:t>Copie du registre</w:t>
      </w:r>
    </w:p>
    <w:p w14:paraId="53E70588" w14:textId="77777777" w:rsidR="005034F5" w:rsidRDefault="008E11FF" w:rsidP="00A87003">
      <w:pPr>
        <w:pStyle w:val="Retraitcorpsdetexte2"/>
        <w:numPr>
          <w:ilvl w:val="0"/>
          <w:numId w:val="4"/>
        </w:numPr>
      </w:pPr>
      <w:r>
        <w:t>Copie de la mémoire par blocs de 4ko</w:t>
      </w:r>
    </w:p>
    <w:p w14:paraId="60CC0D84" w14:textId="77777777" w:rsidR="008E11FF" w:rsidRDefault="008E11FF" w:rsidP="00A87003">
      <w:pPr>
        <w:pStyle w:val="Retraitcorpsdetexte2"/>
        <w:numPr>
          <w:ilvl w:val="0"/>
          <w:numId w:val="4"/>
        </w:numPr>
      </w:pPr>
      <w:r>
        <w:t>Exécution de la machine Déplacée Arrêt de la machine d’origine</w:t>
      </w:r>
    </w:p>
    <w:p w14:paraId="0F2F7C5D" w14:textId="77777777" w:rsidR="008E11FF" w:rsidRDefault="008E11FF" w:rsidP="008E11FF">
      <w:pPr>
        <w:pStyle w:val="Retraitcorpsdetexte2"/>
      </w:pPr>
    </w:p>
    <w:p w14:paraId="2BC2B57B" w14:textId="77777777" w:rsidR="005034F5" w:rsidRDefault="008E11FF" w:rsidP="006D36AC">
      <w:pPr>
        <w:pStyle w:val="Retraitcorpsdetexte2"/>
      </w:pPr>
      <w:r w:rsidRPr="008E11FF">
        <w:rPr>
          <w:b/>
        </w:rPr>
        <w:t>N.B </w:t>
      </w:r>
      <w:r>
        <w:t xml:space="preserve">: En </w:t>
      </w:r>
      <w:r w:rsidRPr="008E11FF">
        <w:rPr>
          <w:rFonts w:ascii="Arial" w:hAnsi="Arial" w:cs="Arial"/>
          <w:b/>
        </w:rPr>
        <w:t>HD</w:t>
      </w:r>
      <w:r>
        <w:t xml:space="preserve"> avec </w:t>
      </w:r>
      <w:r w:rsidRPr="008E11FF">
        <w:rPr>
          <w:rFonts w:ascii="Arial" w:hAnsi="Arial" w:cs="Arial"/>
          <w:b/>
        </w:rPr>
        <w:t>Cluster de bascul</w:t>
      </w:r>
      <w:r>
        <w:rPr>
          <w:rFonts w:ascii="Arial" w:hAnsi="Arial" w:cs="Arial"/>
          <w:b/>
        </w:rPr>
        <w:t>e</w:t>
      </w:r>
      <w:r w:rsidRPr="008E11FF">
        <w:rPr>
          <w:rFonts w:ascii="Arial" w:hAnsi="Arial" w:cs="Arial"/>
          <w:b/>
        </w:rPr>
        <w:t>ment</w:t>
      </w:r>
      <w:r>
        <w:t xml:space="preserve">, la </w:t>
      </w:r>
      <w:r w:rsidR="005034F5">
        <w:t>bascule du stockage</w:t>
      </w:r>
      <w:r>
        <w:t xml:space="preserve"> « n’existe plus »</w:t>
      </w:r>
      <w:r w:rsidR="005034F5">
        <w:t xml:space="preserve"> grâce à l'apparition des </w:t>
      </w:r>
      <w:r w:rsidR="005034F5" w:rsidRPr="00C137A5">
        <w:rPr>
          <w:rFonts w:ascii="Arial" w:hAnsi="Arial" w:cs="Arial"/>
          <w:b/>
        </w:rPr>
        <w:t xml:space="preserve">CSV Cluster </w:t>
      </w:r>
      <w:proofErr w:type="spellStart"/>
      <w:r w:rsidR="005034F5" w:rsidRPr="00C137A5">
        <w:rPr>
          <w:rFonts w:ascii="Arial" w:hAnsi="Arial" w:cs="Arial"/>
          <w:b/>
        </w:rPr>
        <w:t>Shared</w:t>
      </w:r>
      <w:proofErr w:type="spellEnd"/>
      <w:r w:rsidR="005034F5" w:rsidRPr="00C137A5">
        <w:rPr>
          <w:rFonts w:ascii="Arial" w:hAnsi="Arial" w:cs="Arial"/>
          <w:b/>
        </w:rPr>
        <w:t xml:space="preserve"> Volumes</w:t>
      </w:r>
      <w:r w:rsidR="005034F5">
        <w:t xml:space="preserve"> qui sont des disques "partagés" entre les membres d'un cluster…</w:t>
      </w:r>
      <w:r w:rsidR="005034F5" w:rsidRPr="00E430AA">
        <w:t xml:space="preserve"> </w:t>
      </w:r>
      <w:r w:rsidR="005034F5">
        <w:t xml:space="preserve">Ce disque est "'vu de tous les hôtes", mais un seul des nœuds, à un instant, à la propriété sur le volume, et peut créer des objets dessus. </w:t>
      </w:r>
      <w:proofErr w:type="gramStart"/>
      <w:r w:rsidR="005034F5">
        <w:t>il</w:t>
      </w:r>
      <w:proofErr w:type="gramEnd"/>
      <w:r w:rsidR="005034F5">
        <w:t xml:space="preserve"> n'y a donc plus véritablement de "bascule"…</w:t>
      </w:r>
      <w:r w:rsidR="005034F5">
        <w:br w:type="page"/>
      </w:r>
    </w:p>
    <w:p w14:paraId="70E9FE5E" w14:textId="77777777" w:rsidR="00977A12" w:rsidRDefault="00977A12" w:rsidP="00977A12">
      <w:r>
        <w:lastRenderedPageBreak/>
        <w:tab/>
      </w:r>
    </w:p>
    <w:p w14:paraId="5BD0515F" w14:textId="1BAB8596" w:rsidR="00977A12" w:rsidRPr="002B543D" w:rsidRDefault="00977A12" w:rsidP="00977A12">
      <w:pPr>
        <w:pStyle w:val="Titre1"/>
      </w:pPr>
      <w:r>
        <w:tab/>
      </w:r>
      <w:bookmarkStart w:id="20" w:name="_Toc72778746"/>
      <w:r>
        <w:t>Déplacement d’une Partie de VM</w:t>
      </w:r>
      <w:bookmarkEnd w:id="20"/>
    </w:p>
    <w:p w14:paraId="61CE9D6D" w14:textId="1E309AC5" w:rsidR="00977A12" w:rsidRPr="003F1A80" w:rsidRDefault="00977A12" w:rsidP="00977A12">
      <w:pPr>
        <w:pStyle w:val="Titre2"/>
      </w:pPr>
      <w:bookmarkStart w:id="21" w:name="_Toc72778747"/>
      <w:r>
        <w:t>Déplacement de fichiers sur le même Host (déplacement stockage)</w:t>
      </w:r>
      <w:r w:rsidRPr="003F1A80">
        <w:t>:</w:t>
      </w:r>
      <w:bookmarkEnd w:id="21"/>
    </w:p>
    <w:p w14:paraId="0C6A9BDC" w14:textId="67FEA459" w:rsidR="00977A12" w:rsidRDefault="00977A12" w:rsidP="006D36AC">
      <w:pPr>
        <w:pStyle w:val="Retraitcorpsdetexte2"/>
      </w:pPr>
      <w:r>
        <w:rPr>
          <w:noProof/>
        </w:rPr>
        <w:t xml:space="preserve">Il s'agit donc de stocker ailleurs (dossier, disque) une partie de vm existante, cela peut se faire sur une Vm en cours de fonctionnement. </w:t>
      </w:r>
      <w:r>
        <w:t>Le stockage d’une VM est constitué de plusieurs fichiers, et leur emplacement peut différer en fonctions de plusieurs paramétrages</w:t>
      </w:r>
    </w:p>
    <w:p w14:paraId="3ECB4F47" w14:textId="77777777" w:rsidR="00977A12" w:rsidRDefault="00977A12" w:rsidP="006D36AC">
      <w:pPr>
        <w:pStyle w:val="Retraitcorpsdetexte2"/>
      </w:pPr>
    </w:p>
    <w:p w14:paraId="48579B34" w14:textId="3468FFCD" w:rsidR="00977A12" w:rsidRDefault="00977A12" w:rsidP="006D36AC">
      <w:pPr>
        <w:pStyle w:val="Retraitcorpsdetexte2"/>
      </w:pPr>
      <w:r>
        <w:t xml:space="preserve">La VM (fichiers de configuration de la VM, et fichier VHDX) va se stocker dans </w:t>
      </w:r>
      <w:r w:rsidR="00917055">
        <w:t>l’emplacement</w:t>
      </w:r>
      <w:r>
        <w:t xml:space="preserve"> par défaut de Hyper-V</w:t>
      </w:r>
    </w:p>
    <w:p w14:paraId="61F7D592" w14:textId="6DBD51D3" w:rsidR="00977A12" w:rsidRDefault="00977A12" w:rsidP="00917055">
      <w:pPr>
        <w:pStyle w:val="Retraitcorpsdetexte2"/>
        <w:ind w:left="1418"/>
      </w:pPr>
      <w:r>
        <w:rPr>
          <w:noProof/>
        </w:rPr>
        <w:drawing>
          <wp:inline distT="0" distB="0" distL="0" distR="0" wp14:anchorId="12F906FD" wp14:editId="2EF3E6B7">
            <wp:extent cx="4590000" cy="1044000"/>
            <wp:effectExtent l="0" t="0" r="127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90000" cy="1044000"/>
                    </a:xfrm>
                    <a:prstGeom prst="rect">
                      <a:avLst/>
                    </a:prstGeom>
                  </pic:spPr>
                </pic:pic>
              </a:graphicData>
            </a:graphic>
          </wp:inline>
        </w:drawing>
      </w:r>
    </w:p>
    <w:p w14:paraId="026CFCB0" w14:textId="44C92399" w:rsidR="00917055" w:rsidRDefault="00917055" w:rsidP="006D36AC">
      <w:pPr>
        <w:pStyle w:val="Retraitcorpsdetexte2"/>
      </w:pPr>
      <w:r>
        <w:t>Ce sont ces trois fichiers</w:t>
      </w:r>
    </w:p>
    <w:p w14:paraId="2360677A" w14:textId="5D169300" w:rsidR="00917055" w:rsidRDefault="00917055" w:rsidP="00917055">
      <w:pPr>
        <w:pStyle w:val="Retraitcorpsdetexte2"/>
        <w:ind w:left="1418"/>
      </w:pPr>
      <w:r>
        <w:rPr>
          <w:noProof/>
        </w:rPr>
        <w:drawing>
          <wp:inline distT="0" distB="0" distL="0" distR="0" wp14:anchorId="46125106" wp14:editId="4CDD7C84">
            <wp:extent cx="4723200" cy="802800"/>
            <wp:effectExtent l="0" t="0" r="127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23200" cy="802800"/>
                    </a:xfrm>
                    <a:prstGeom prst="rect">
                      <a:avLst/>
                    </a:prstGeom>
                  </pic:spPr>
                </pic:pic>
              </a:graphicData>
            </a:graphic>
          </wp:inline>
        </w:drawing>
      </w:r>
    </w:p>
    <w:p w14:paraId="26259806" w14:textId="0800F5AC" w:rsidR="00977A12" w:rsidRDefault="00977A12" w:rsidP="006D36AC">
      <w:pPr>
        <w:pStyle w:val="Retraitcorpsdetexte2"/>
      </w:pPr>
      <w:r>
        <w:t xml:space="preserve">Les </w:t>
      </w:r>
      <w:proofErr w:type="spellStart"/>
      <w:r>
        <w:t>snapshoot</w:t>
      </w:r>
      <w:proofErr w:type="spellEnd"/>
      <w:r>
        <w:t xml:space="preserve"> vont se stocker là </w:t>
      </w:r>
      <w:proofErr w:type="spellStart"/>
      <w:r>
        <w:t>ou</w:t>
      </w:r>
      <w:proofErr w:type="spellEnd"/>
      <w:r>
        <w:t xml:space="preserve"> on l’a indiqué pour chaque VM</w:t>
      </w:r>
    </w:p>
    <w:p w14:paraId="527A71B0" w14:textId="714D2003" w:rsidR="00977A12" w:rsidRDefault="00977A12" w:rsidP="00295E84">
      <w:pPr>
        <w:pStyle w:val="Retraitcorpsdetexte2"/>
        <w:ind w:left="1418"/>
      </w:pPr>
      <w:r>
        <w:rPr>
          <w:noProof/>
        </w:rPr>
        <w:drawing>
          <wp:inline distT="0" distB="0" distL="0" distR="0" wp14:anchorId="36D20DF9" wp14:editId="429F73D7">
            <wp:extent cx="5467350" cy="1292438"/>
            <wp:effectExtent l="0" t="0" r="0" b="317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568"/>
                    <a:stretch/>
                  </pic:blipFill>
                  <pic:spPr bwMode="auto">
                    <a:xfrm>
                      <a:off x="0" y="0"/>
                      <a:ext cx="5464800" cy="1291835"/>
                    </a:xfrm>
                    <a:prstGeom prst="rect">
                      <a:avLst/>
                    </a:prstGeom>
                    <a:ln>
                      <a:noFill/>
                    </a:ln>
                    <a:extLst>
                      <a:ext uri="{53640926-AAD7-44D8-BBD7-CCE9431645EC}">
                        <a14:shadowObscured xmlns:a14="http://schemas.microsoft.com/office/drawing/2010/main"/>
                      </a:ext>
                    </a:extLst>
                  </pic:spPr>
                </pic:pic>
              </a:graphicData>
            </a:graphic>
          </wp:inline>
        </w:drawing>
      </w:r>
    </w:p>
    <w:p w14:paraId="27DD80BB" w14:textId="77777777" w:rsidR="00977A12" w:rsidRDefault="00977A12" w:rsidP="006D36AC">
      <w:pPr>
        <w:pStyle w:val="Retraitcorpsdetexte2"/>
      </w:pPr>
    </w:p>
    <w:p w14:paraId="229A632C" w14:textId="22F08E8C" w:rsidR="00917055" w:rsidRDefault="00917055" w:rsidP="006D36AC">
      <w:pPr>
        <w:pStyle w:val="Retraitcorpsdetexte2"/>
      </w:pPr>
      <w:r>
        <w:t>L’emplacement du fichier de pagination est paramétrable également</w:t>
      </w:r>
    </w:p>
    <w:p w14:paraId="43D0238C" w14:textId="3CB6BFA1" w:rsidR="00917055" w:rsidRDefault="00917055" w:rsidP="006D36AC">
      <w:pPr>
        <w:pStyle w:val="Retraitcorpsdetexte2"/>
      </w:pPr>
      <w:r>
        <w:rPr>
          <w:noProof/>
        </w:rPr>
        <w:drawing>
          <wp:inline distT="0" distB="0" distL="0" distR="0" wp14:anchorId="49E25F5A" wp14:editId="6B1A5887">
            <wp:extent cx="5486400" cy="10382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70967"/>
                    <a:stretch/>
                  </pic:blipFill>
                  <pic:spPr bwMode="auto">
                    <a:xfrm>
                      <a:off x="0" y="0"/>
                      <a:ext cx="5490000" cy="1038906"/>
                    </a:xfrm>
                    <a:prstGeom prst="rect">
                      <a:avLst/>
                    </a:prstGeom>
                    <a:ln>
                      <a:noFill/>
                    </a:ln>
                    <a:extLst>
                      <a:ext uri="{53640926-AAD7-44D8-BBD7-CCE9431645EC}">
                        <a14:shadowObscured xmlns:a14="http://schemas.microsoft.com/office/drawing/2010/main"/>
                      </a:ext>
                    </a:extLst>
                  </pic:spPr>
                </pic:pic>
              </a:graphicData>
            </a:graphic>
          </wp:inline>
        </w:drawing>
      </w:r>
    </w:p>
    <w:p w14:paraId="0CB645B8" w14:textId="479D548C" w:rsidR="00917055" w:rsidRDefault="00917055" w:rsidP="006D36AC">
      <w:pPr>
        <w:pStyle w:val="Retraitcorpsdetexte2"/>
      </w:pPr>
      <w:r>
        <w:rPr>
          <w:noProof/>
        </w:rPr>
        <w:drawing>
          <wp:inline distT="0" distB="0" distL="0" distR="0" wp14:anchorId="79C15B3E" wp14:editId="045F08B3">
            <wp:extent cx="5591175" cy="1156704"/>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7654" r="-1910"/>
                    <a:stretch/>
                  </pic:blipFill>
                  <pic:spPr bwMode="auto">
                    <a:xfrm>
                      <a:off x="0" y="0"/>
                      <a:ext cx="5594844" cy="1157463"/>
                    </a:xfrm>
                    <a:prstGeom prst="rect">
                      <a:avLst/>
                    </a:prstGeom>
                    <a:ln>
                      <a:noFill/>
                    </a:ln>
                    <a:extLst>
                      <a:ext uri="{53640926-AAD7-44D8-BBD7-CCE9431645EC}">
                        <a14:shadowObscured xmlns:a14="http://schemas.microsoft.com/office/drawing/2010/main"/>
                      </a:ext>
                    </a:extLst>
                  </pic:spPr>
                </pic:pic>
              </a:graphicData>
            </a:graphic>
          </wp:inline>
        </w:drawing>
      </w:r>
    </w:p>
    <w:p w14:paraId="125DFCE9" w14:textId="51D1DAB7" w:rsidR="00902770" w:rsidRDefault="00902770" w:rsidP="00902770">
      <w:pPr>
        <w:pStyle w:val="Retraitcorpsdetexte2"/>
        <w:rPr>
          <w:rFonts w:ascii="Arial" w:hAnsi="Arial" w:cs="Arial"/>
          <w:b/>
          <w:noProof/>
        </w:rPr>
      </w:pPr>
      <w:r>
        <w:rPr>
          <w:noProof/>
        </w:rPr>
        <w:lastRenderedPageBreak/>
        <w:t xml:space="preserve">Pour déplacer les fichiers d’une vm il suffit de demander clic droit / </w:t>
      </w:r>
      <w:r w:rsidRPr="00D46BED">
        <w:rPr>
          <w:rFonts w:ascii="Arial" w:hAnsi="Arial" w:cs="Arial"/>
          <w:b/>
          <w:noProof/>
        </w:rPr>
        <w:t>déplacer…</w:t>
      </w:r>
    </w:p>
    <w:p w14:paraId="725E3205" w14:textId="6896B6B6" w:rsidR="00902770" w:rsidRDefault="00902770" w:rsidP="006D36AC">
      <w:pPr>
        <w:pStyle w:val="Retraitcorpsdetexte2"/>
      </w:pPr>
      <w:r>
        <w:rPr>
          <w:noProof/>
        </w:rPr>
        <w:drawing>
          <wp:inline distT="0" distB="0" distL="0" distR="0" wp14:anchorId="78EC437F" wp14:editId="6D934C0E">
            <wp:extent cx="6038850" cy="21717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56" b="8434"/>
                    <a:stretch/>
                  </pic:blipFill>
                  <pic:spPr bwMode="auto">
                    <a:xfrm>
                      <a:off x="0" y="0"/>
                      <a:ext cx="6040569" cy="2172318"/>
                    </a:xfrm>
                    <a:prstGeom prst="rect">
                      <a:avLst/>
                    </a:prstGeom>
                    <a:ln>
                      <a:noFill/>
                    </a:ln>
                    <a:extLst>
                      <a:ext uri="{53640926-AAD7-44D8-BBD7-CCE9431645EC}">
                        <a14:shadowObscured xmlns:a14="http://schemas.microsoft.com/office/drawing/2010/main"/>
                      </a:ext>
                    </a:extLst>
                  </pic:spPr>
                </pic:pic>
              </a:graphicData>
            </a:graphic>
          </wp:inline>
        </w:drawing>
      </w:r>
    </w:p>
    <w:p w14:paraId="75F3F06E" w14:textId="18FF061F" w:rsidR="00902770" w:rsidRDefault="00902770" w:rsidP="006D36AC">
      <w:pPr>
        <w:pStyle w:val="Retraitcorpsdetexte2"/>
      </w:pPr>
      <w:r>
        <w:t xml:space="preserve">Demander </w:t>
      </w:r>
      <w:r w:rsidRPr="00917055">
        <w:rPr>
          <w:rFonts w:ascii="Arial" w:hAnsi="Arial" w:cs="Arial"/>
          <w:b/>
        </w:rPr>
        <w:t>vers d’autres emplacement</w:t>
      </w:r>
      <w:r>
        <w:t xml:space="preserve"> (et non pas vers un seul emplacement)</w:t>
      </w:r>
    </w:p>
    <w:p w14:paraId="7AC071B9" w14:textId="4D8AD89A" w:rsidR="00902770" w:rsidRDefault="00902770" w:rsidP="006D36AC">
      <w:pPr>
        <w:pStyle w:val="Retraitcorpsdetexte2"/>
      </w:pPr>
      <w:r>
        <w:rPr>
          <w:noProof/>
        </w:rPr>
        <w:drawing>
          <wp:inline distT="0" distB="0" distL="0" distR="0" wp14:anchorId="62A4724C" wp14:editId="7BAF85D1">
            <wp:extent cx="5810250" cy="25527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827" b="15114"/>
                    <a:stretch/>
                  </pic:blipFill>
                  <pic:spPr bwMode="auto">
                    <a:xfrm>
                      <a:off x="0" y="0"/>
                      <a:ext cx="5814863" cy="2554727"/>
                    </a:xfrm>
                    <a:prstGeom prst="rect">
                      <a:avLst/>
                    </a:prstGeom>
                    <a:ln>
                      <a:noFill/>
                    </a:ln>
                    <a:extLst>
                      <a:ext uri="{53640926-AAD7-44D8-BBD7-CCE9431645EC}">
                        <a14:shadowObscured xmlns:a14="http://schemas.microsoft.com/office/drawing/2010/main"/>
                      </a:ext>
                    </a:extLst>
                  </pic:spPr>
                </pic:pic>
              </a:graphicData>
            </a:graphic>
          </wp:inline>
        </w:drawing>
      </w:r>
    </w:p>
    <w:p w14:paraId="6B317F2C" w14:textId="2886DD97" w:rsidR="00917055" w:rsidRDefault="00295E84" w:rsidP="006D36AC">
      <w:pPr>
        <w:pStyle w:val="Retraitcorpsdetexte2"/>
      </w:pPr>
      <w:r>
        <w:t>Et c</w:t>
      </w:r>
      <w:r w:rsidR="00917055">
        <w:t>hoisir les fichiers à déplacer</w:t>
      </w:r>
    </w:p>
    <w:p w14:paraId="746BEEB7" w14:textId="48717A98" w:rsidR="000424B5" w:rsidRDefault="000424B5" w:rsidP="006D36AC">
      <w:pPr>
        <w:pStyle w:val="Retraitcorpsdetexte2"/>
      </w:pPr>
      <w:r>
        <w:rPr>
          <w:noProof/>
        </w:rPr>
        <w:drawing>
          <wp:inline distT="0" distB="0" distL="0" distR="0" wp14:anchorId="4478EA5E" wp14:editId="58EFBAB4">
            <wp:extent cx="5770800" cy="3506400"/>
            <wp:effectExtent l="0" t="0" r="190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70800" cy="3506400"/>
                    </a:xfrm>
                    <a:prstGeom prst="rect">
                      <a:avLst/>
                    </a:prstGeom>
                  </pic:spPr>
                </pic:pic>
              </a:graphicData>
            </a:graphic>
          </wp:inline>
        </w:drawing>
      </w:r>
    </w:p>
    <w:p w14:paraId="0F867B56" w14:textId="4B458039" w:rsidR="000424B5" w:rsidRDefault="000424B5" w:rsidP="006D36AC">
      <w:pPr>
        <w:pStyle w:val="Retraitcorpsdetexte2"/>
      </w:pPr>
      <w:r>
        <w:lastRenderedPageBreak/>
        <w:t>Et c’est fini</w:t>
      </w:r>
    </w:p>
    <w:p w14:paraId="24F44D48" w14:textId="6B97F66D" w:rsidR="000424B5" w:rsidRDefault="000424B5" w:rsidP="006D36AC">
      <w:pPr>
        <w:pStyle w:val="Retraitcorpsdetexte2"/>
      </w:pPr>
      <w:r>
        <w:rPr>
          <w:noProof/>
        </w:rPr>
        <w:drawing>
          <wp:inline distT="0" distB="0" distL="0" distR="0" wp14:anchorId="3FD5AEA1" wp14:editId="03993A39">
            <wp:extent cx="5972810" cy="3194685"/>
            <wp:effectExtent l="0" t="0" r="8890" b="571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194685"/>
                    </a:xfrm>
                    <a:prstGeom prst="rect">
                      <a:avLst/>
                    </a:prstGeom>
                  </pic:spPr>
                </pic:pic>
              </a:graphicData>
            </a:graphic>
          </wp:inline>
        </w:drawing>
      </w:r>
    </w:p>
    <w:p w14:paraId="3440A921" w14:textId="77777777" w:rsidR="00917055" w:rsidRDefault="00917055" w:rsidP="006D36AC">
      <w:pPr>
        <w:pStyle w:val="Retraitcorpsdetexte2"/>
      </w:pPr>
    </w:p>
    <w:p w14:paraId="0CBF22ED" w14:textId="77777777" w:rsidR="00977A12" w:rsidRDefault="00977A12">
      <w:pPr>
        <w:spacing w:before="0"/>
        <w:ind w:left="0"/>
        <w:jc w:val="left"/>
      </w:pPr>
      <w:r>
        <w:br w:type="page"/>
      </w:r>
    </w:p>
    <w:p w14:paraId="67B90447" w14:textId="41D1127D" w:rsidR="005034F5" w:rsidRDefault="005034F5" w:rsidP="005034F5">
      <w:r>
        <w:lastRenderedPageBreak/>
        <w:tab/>
      </w:r>
    </w:p>
    <w:p w14:paraId="3FE5F468" w14:textId="77777777" w:rsidR="005034F5" w:rsidRPr="002B543D" w:rsidRDefault="005034F5" w:rsidP="005034F5">
      <w:pPr>
        <w:pStyle w:val="Titre1"/>
      </w:pPr>
      <w:r>
        <w:tab/>
      </w:r>
      <w:bookmarkStart w:id="22" w:name="_Toc62054600"/>
      <w:bookmarkStart w:id="23" w:name="_Toc72778748"/>
      <w:r>
        <w:t>Déplacement d’une VM</w:t>
      </w:r>
      <w:bookmarkEnd w:id="22"/>
      <w:bookmarkEnd w:id="23"/>
    </w:p>
    <w:p w14:paraId="73DE00BC" w14:textId="77777777" w:rsidR="005034F5" w:rsidRPr="003F1A80" w:rsidRDefault="005034F5" w:rsidP="005034F5">
      <w:pPr>
        <w:pStyle w:val="Titre2"/>
      </w:pPr>
      <w:bookmarkStart w:id="24" w:name="_Toc62054601"/>
      <w:bookmarkStart w:id="25" w:name="_Toc72778749"/>
      <w:r>
        <w:t>Déplacement sur le même Host (déplacement stockage)</w:t>
      </w:r>
      <w:r w:rsidRPr="003F1A80">
        <w:t>:</w:t>
      </w:r>
      <w:bookmarkEnd w:id="24"/>
      <w:bookmarkEnd w:id="25"/>
    </w:p>
    <w:p w14:paraId="26CF2D07" w14:textId="77777777" w:rsidR="005034F5" w:rsidRDefault="005034F5" w:rsidP="005034F5">
      <w:pPr>
        <w:pStyle w:val="Retraitcorpsdetexte2"/>
        <w:rPr>
          <w:noProof/>
        </w:rPr>
      </w:pPr>
      <w:r>
        <w:rPr>
          <w:noProof/>
        </w:rPr>
        <w:t>Il s'agit donc de stocker ailleurs (dossier, disque) une vm existante, cela peut se faire sur une Vm en cours de fonctionnement</w:t>
      </w:r>
      <w:r w:rsidR="00AF7ED7">
        <w:rPr>
          <w:noProof/>
        </w:rPr>
        <w:t xml:space="preserve">. </w:t>
      </w:r>
    </w:p>
    <w:p w14:paraId="74FF1B6A" w14:textId="77777777" w:rsidR="00C73352" w:rsidRDefault="00C73352" w:rsidP="005034F5">
      <w:pPr>
        <w:pStyle w:val="Retraitcorpsdetexte2"/>
        <w:rPr>
          <w:noProof/>
        </w:rPr>
      </w:pPr>
      <w:r>
        <w:rPr>
          <w:noProof/>
        </w:rPr>
        <w:t xml:space="preserve">Prenons une VM qui tourne, </w:t>
      </w:r>
      <w:r w:rsidR="00800131">
        <w:rPr>
          <w:noProof/>
        </w:rPr>
        <w:t xml:space="preserve">on lance si il y a du réseau un </w:t>
      </w:r>
      <w:r w:rsidR="00800131" w:rsidRPr="00800131">
        <w:rPr>
          <w:rFonts w:ascii="Arial" w:hAnsi="Arial" w:cs="Arial"/>
          <w:b/>
          <w:noProof/>
        </w:rPr>
        <w:t>Ping</w:t>
      </w:r>
      <w:r w:rsidR="00800131">
        <w:rPr>
          <w:noProof/>
        </w:rPr>
        <w:t xml:space="preserve"> x.x.x.x </w:t>
      </w:r>
      <w:r w:rsidR="00800131" w:rsidRPr="00800131">
        <w:rPr>
          <w:rFonts w:ascii="Arial" w:hAnsi="Arial" w:cs="Arial"/>
          <w:b/>
          <w:noProof/>
        </w:rPr>
        <w:t>-t</w:t>
      </w:r>
      <w:r w:rsidR="00800131">
        <w:rPr>
          <w:noProof/>
        </w:rPr>
        <w:t xml:space="preserve"> (on pourra afficher des statistiques avec </w:t>
      </w:r>
      <w:r w:rsidR="00800131" w:rsidRPr="00800131">
        <w:rPr>
          <w:rFonts w:ascii="Arial" w:hAnsi="Arial" w:cs="Arial"/>
          <w:b/>
          <w:noProof/>
        </w:rPr>
        <w:t>CTRL+Attn</w:t>
      </w:r>
      <w:r w:rsidR="00800131">
        <w:rPr>
          <w:noProof/>
        </w:rPr>
        <w:t>)et si on a un accès externe, on lance une horloge sur le WEB</w:t>
      </w:r>
      <w:r w:rsidR="00687F6F">
        <w:rPr>
          <w:noProof/>
        </w:rPr>
        <w:t>.</w:t>
      </w:r>
    </w:p>
    <w:p w14:paraId="79CBA259" w14:textId="77777777" w:rsidR="00687F6F" w:rsidRDefault="00C73352" w:rsidP="005034F5">
      <w:pPr>
        <w:pStyle w:val="Retraitcorpsdetexte2"/>
        <w:rPr>
          <w:noProof/>
        </w:rPr>
      </w:pPr>
      <w:r>
        <w:rPr>
          <w:noProof/>
        </w:rPr>
        <w:drawing>
          <wp:inline distT="0" distB="0" distL="0" distR="0" wp14:anchorId="4B73D512" wp14:editId="35C1EA28">
            <wp:extent cx="5770800" cy="2779200"/>
            <wp:effectExtent l="0" t="0" r="190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0800" cy="2779200"/>
                    </a:xfrm>
                    <a:prstGeom prst="rect">
                      <a:avLst/>
                    </a:prstGeom>
                  </pic:spPr>
                </pic:pic>
              </a:graphicData>
            </a:graphic>
          </wp:inline>
        </w:drawing>
      </w:r>
      <w:r>
        <w:rPr>
          <w:noProof/>
        </w:rPr>
        <w:t xml:space="preserve">Et </w:t>
      </w:r>
    </w:p>
    <w:p w14:paraId="14201F74" w14:textId="77777777" w:rsidR="00E80199" w:rsidRDefault="00E80199" w:rsidP="005034F5">
      <w:pPr>
        <w:pStyle w:val="Retraitcorpsdetexte2"/>
        <w:rPr>
          <w:noProof/>
        </w:rPr>
      </w:pPr>
    </w:p>
    <w:p w14:paraId="2F636701" w14:textId="77777777" w:rsidR="005034F5" w:rsidRDefault="005034F5" w:rsidP="005034F5">
      <w:pPr>
        <w:pStyle w:val="Retraitcorpsdetexte2"/>
        <w:rPr>
          <w:noProof/>
        </w:rPr>
      </w:pPr>
      <w:r>
        <w:rPr>
          <w:noProof/>
        </w:rPr>
        <w:t xml:space="preserve">Soit une VM placée </w:t>
      </w:r>
      <w:r w:rsidR="002541D5">
        <w:rPr>
          <w:noProof/>
        </w:rPr>
        <w:t>sur</w:t>
      </w:r>
      <w:r>
        <w:rPr>
          <w:noProof/>
        </w:rPr>
        <w:t xml:space="preserve"> </w:t>
      </w:r>
      <w:r w:rsidR="00687F6F" w:rsidRPr="00687F6F">
        <w:rPr>
          <w:b/>
          <w:i/>
          <w:noProof/>
        </w:rPr>
        <w:t>E</w:t>
      </w:r>
      <w:r w:rsidRPr="00687F6F">
        <w:rPr>
          <w:b/>
          <w:i/>
          <w:noProof/>
        </w:rPr>
        <w:t>:\</w:t>
      </w:r>
      <w:r w:rsidR="00687F6F">
        <w:rPr>
          <w:b/>
          <w:i/>
          <w:noProof/>
        </w:rPr>
        <w:t>vm</w:t>
      </w:r>
      <w:r>
        <w:rPr>
          <w:noProof/>
        </w:rPr>
        <w:t xml:space="preserve"> (dans l'exemple)</w:t>
      </w:r>
      <w:r w:rsidR="002541D5">
        <w:rPr>
          <w:noProof/>
        </w:rPr>
        <w:t xml:space="preserve"> on souhaite la déplacer sur </w:t>
      </w:r>
      <w:r w:rsidR="002541D5">
        <w:rPr>
          <w:b/>
          <w:i/>
          <w:noProof/>
        </w:rPr>
        <w:t>D</w:t>
      </w:r>
      <w:r w:rsidR="002541D5" w:rsidRPr="000C0931">
        <w:rPr>
          <w:b/>
          <w:i/>
          <w:noProof/>
        </w:rPr>
        <w:t>:\VM</w:t>
      </w:r>
    </w:p>
    <w:p w14:paraId="13735E3E" w14:textId="77777777" w:rsidR="00687F6F" w:rsidRDefault="00687F6F" w:rsidP="005034F5">
      <w:pPr>
        <w:pStyle w:val="Retraitcorpsdetexte2"/>
        <w:ind w:left="1418"/>
        <w:rPr>
          <w:noProof/>
        </w:rPr>
      </w:pPr>
      <w:r>
        <w:rPr>
          <w:noProof/>
        </w:rPr>
        <w:drawing>
          <wp:inline distT="0" distB="0" distL="0" distR="0" wp14:anchorId="6B40D978" wp14:editId="31E3C1BD">
            <wp:extent cx="4705200" cy="792000"/>
            <wp:effectExtent l="0" t="0" r="63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5200" cy="792000"/>
                    </a:xfrm>
                    <a:prstGeom prst="rect">
                      <a:avLst/>
                    </a:prstGeom>
                  </pic:spPr>
                </pic:pic>
              </a:graphicData>
            </a:graphic>
          </wp:inline>
        </w:drawing>
      </w:r>
    </w:p>
    <w:p w14:paraId="4BF331EF" w14:textId="77777777" w:rsidR="005034F5" w:rsidRDefault="005034F5" w:rsidP="005034F5">
      <w:pPr>
        <w:pStyle w:val="Retraitcorpsdetexte2"/>
        <w:rPr>
          <w:rFonts w:ascii="Arial" w:hAnsi="Arial" w:cs="Arial"/>
          <w:b/>
          <w:noProof/>
        </w:rPr>
      </w:pPr>
      <w:r>
        <w:rPr>
          <w:noProof/>
        </w:rPr>
        <w:t xml:space="preserve">Pour déplacer une vm il suffit de demander clic droit / </w:t>
      </w:r>
      <w:r w:rsidRPr="00D46BED">
        <w:rPr>
          <w:rFonts w:ascii="Arial" w:hAnsi="Arial" w:cs="Arial"/>
          <w:b/>
          <w:noProof/>
        </w:rPr>
        <w:t>déplacer…</w:t>
      </w:r>
    </w:p>
    <w:p w14:paraId="4BCF8D9E" w14:textId="77777777" w:rsidR="00AF7ED7" w:rsidRDefault="00AF7ED7" w:rsidP="002541D5">
      <w:pPr>
        <w:pStyle w:val="Retraitcorpsdetexte2"/>
        <w:ind w:left="1418"/>
        <w:rPr>
          <w:noProof/>
        </w:rPr>
      </w:pPr>
      <w:r>
        <w:rPr>
          <w:noProof/>
        </w:rPr>
        <w:drawing>
          <wp:inline distT="0" distB="0" distL="0" distR="0" wp14:anchorId="098C2DEE" wp14:editId="61CAB4C3">
            <wp:extent cx="2800800" cy="269640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0800" cy="2696400"/>
                    </a:xfrm>
                    <a:prstGeom prst="rect">
                      <a:avLst/>
                    </a:prstGeom>
                  </pic:spPr>
                </pic:pic>
              </a:graphicData>
            </a:graphic>
          </wp:inline>
        </w:drawing>
      </w:r>
    </w:p>
    <w:p w14:paraId="7478C089" w14:textId="77777777" w:rsidR="005034F5" w:rsidRDefault="005034F5" w:rsidP="005034F5">
      <w:pPr>
        <w:pStyle w:val="Retraitcorpsdetexte2"/>
        <w:rPr>
          <w:noProof/>
        </w:rPr>
      </w:pPr>
      <w:r>
        <w:rPr>
          <w:noProof/>
        </w:rPr>
        <w:lastRenderedPageBreak/>
        <w:t>Cela déclenche un assistant</w:t>
      </w:r>
    </w:p>
    <w:p w14:paraId="577F3550" w14:textId="77777777" w:rsidR="002D1CFC" w:rsidRDefault="00AF30EB" w:rsidP="00984306">
      <w:pPr>
        <w:pStyle w:val="Retraitcorpsdetexte2"/>
        <w:ind w:left="1418"/>
        <w:rPr>
          <w:noProof/>
        </w:rPr>
      </w:pPr>
      <w:r>
        <w:rPr>
          <w:noProof/>
        </w:rPr>
        <w:drawing>
          <wp:inline distT="0" distB="0" distL="0" distR="0" wp14:anchorId="38858A9C" wp14:editId="7623607B">
            <wp:extent cx="5833923" cy="15163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8" t="624"/>
                    <a:stretch/>
                  </pic:blipFill>
                  <pic:spPr bwMode="auto">
                    <a:xfrm>
                      <a:off x="0" y="0"/>
                      <a:ext cx="5835816" cy="1516872"/>
                    </a:xfrm>
                    <a:prstGeom prst="rect">
                      <a:avLst/>
                    </a:prstGeom>
                    <a:ln>
                      <a:noFill/>
                    </a:ln>
                    <a:extLst>
                      <a:ext uri="{53640926-AAD7-44D8-BBD7-CCE9431645EC}">
                        <a14:shadowObscured xmlns:a14="http://schemas.microsoft.com/office/drawing/2010/main"/>
                      </a:ext>
                    </a:extLst>
                  </pic:spPr>
                </pic:pic>
              </a:graphicData>
            </a:graphic>
          </wp:inline>
        </w:drawing>
      </w:r>
    </w:p>
    <w:p w14:paraId="128085DF" w14:textId="77777777" w:rsidR="00977A12" w:rsidRDefault="00977A12" w:rsidP="005034F5">
      <w:pPr>
        <w:pStyle w:val="Retraitcorpsdetexte2"/>
        <w:rPr>
          <w:noProof/>
        </w:rPr>
      </w:pPr>
    </w:p>
    <w:p w14:paraId="462D2D7B" w14:textId="77777777" w:rsidR="002D1CFC" w:rsidRDefault="00984306" w:rsidP="005034F5">
      <w:pPr>
        <w:pStyle w:val="Retraitcorpsdetexte2"/>
        <w:rPr>
          <w:noProof/>
        </w:rPr>
      </w:pPr>
      <w:r>
        <w:rPr>
          <w:noProof/>
        </w:rPr>
        <w:t xml:space="preserve">On choisit le </w:t>
      </w:r>
      <w:r w:rsidRPr="00984306">
        <w:rPr>
          <w:rFonts w:ascii="Arial" w:hAnsi="Arial" w:cs="Arial"/>
          <w:b/>
          <w:noProof/>
        </w:rPr>
        <w:t>stockage</w:t>
      </w:r>
    </w:p>
    <w:p w14:paraId="4E36A558" w14:textId="77777777" w:rsidR="002D1CFC" w:rsidRDefault="008C3FA7" w:rsidP="00984306">
      <w:pPr>
        <w:pStyle w:val="Retraitcorpsdetexte2"/>
        <w:ind w:left="1418"/>
        <w:rPr>
          <w:noProof/>
        </w:rPr>
      </w:pPr>
      <w:r>
        <w:rPr>
          <w:noProof/>
        </w:rPr>
        <w:drawing>
          <wp:inline distT="0" distB="0" distL="0" distR="0" wp14:anchorId="46393868" wp14:editId="1C35D303">
            <wp:extent cx="5799600" cy="2080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9600" cy="2080800"/>
                    </a:xfrm>
                    <a:prstGeom prst="rect">
                      <a:avLst/>
                    </a:prstGeom>
                  </pic:spPr>
                </pic:pic>
              </a:graphicData>
            </a:graphic>
          </wp:inline>
        </w:drawing>
      </w:r>
    </w:p>
    <w:p w14:paraId="679C685E" w14:textId="77777777" w:rsidR="00977A12" w:rsidRDefault="00977A12" w:rsidP="005034F5">
      <w:pPr>
        <w:pStyle w:val="Retraitcorpsdetexte2"/>
        <w:rPr>
          <w:noProof/>
        </w:rPr>
      </w:pPr>
    </w:p>
    <w:p w14:paraId="2171FCC2" w14:textId="77777777" w:rsidR="002D1CFC" w:rsidRDefault="00984306" w:rsidP="005034F5">
      <w:pPr>
        <w:pStyle w:val="Retraitcorpsdetexte2"/>
        <w:rPr>
          <w:noProof/>
        </w:rPr>
      </w:pPr>
      <w:r>
        <w:rPr>
          <w:noProof/>
        </w:rPr>
        <w:t xml:space="preserve">Toujours </w:t>
      </w:r>
      <w:r w:rsidRPr="00984306">
        <w:rPr>
          <w:rFonts w:ascii="Arial" w:hAnsi="Arial" w:cs="Arial"/>
          <w:b/>
          <w:noProof/>
        </w:rPr>
        <w:t>toutes les données</w:t>
      </w:r>
    </w:p>
    <w:p w14:paraId="2CFA6583" w14:textId="77777777" w:rsidR="00984306" w:rsidRDefault="00984306" w:rsidP="00984306">
      <w:pPr>
        <w:pStyle w:val="Retraitcorpsdetexte2"/>
        <w:ind w:left="1418"/>
        <w:rPr>
          <w:noProof/>
        </w:rPr>
      </w:pPr>
      <w:r>
        <w:rPr>
          <w:noProof/>
        </w:rPr>
        <w:drawing>
          <wp:inline distT="0" distB="0" distL="0" distR="0" wp14:anchorId="57ECDCC6" wp14:editId="34DE8B18">
            <wp:extent cx="5860800" cy="2584800"/>
            <wp:effectExtent l="0" t="0" r="698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0800" cy="2584800"/>
                    </a:xfrm>
                    <a:prstGeom prst="rect">
                      <a:avLst/>
                    </a:prstGeom>
                  </pic:spPr>
                </pic:pic>
              </a:graphicData>
            </a:graphic>
          </wp:inline>
        </w:drawing>
      </w:r>
    </w:p>
    <w:p w14:paraId="1D150D90" w14:textId="77777777" w:rsidR="002D1CFC" w:rsidRDefault="00EA1C6D" w:rsidP="005034F5">
      <w:pPr>
        <w:pStyle w:val="Retraitcorpsdetexte2"/>
        <w:rPr>
          <w:noProof/>
        </w:rPr>
      </w:pPr>
      <w:r>
        <w:rPr>
          <w:noProof/>
        </w:rPr>
        <w:t>On choisit le dossier de destination</w:t>
      </w:r>
    </w:p>
    <w:p w14:paraId="4BB5FEEA" w14:textId="77777777" w:rsidR="00EA1C6D" w:rsidRDefault="00EA1C6D" w:rsidP="005034F5">
      <w:pPr>
        <w:pStyle w:val="Retraitcorpsdetexte2"/>
        <w:rPr>
          <w:noProof/>
        </w:rPr>
      </w:pPr>
      <w:r>
        <w:rPr>
          <w:noProof/>
        </w:rPr>
        <w:lastRenderedPageBreak/>
        <w:drawing>
          <wp:inline distT="0" distB="0" distL="0" distR="0" wp14:anchorId="588AF886" wp14:editId="666D2097">
            <wp:extent cx="5799600" cy="217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9600" cy="2174400"/>
                    </a:xfrm>
                    <a:prstGeom prst="rect">
                      <a:avLst/>
                    </a:prstGeom>
                  </pic:spPr>
                </pic:pic>
              </a:graphicData>
            </a:graphic>
          </wp:inline>
        </w:drawing>
      </w:r>
    </w:p>
    <w:p w14:paraId="20013A4A" w14:textId="77777777" w:rsidR="00EA1C6D" w:rsidRDefault="00A028B4" w:rsidP="005034F5">
      <w:pPr>
        <w:pStyle w:val="Retraitcorpsdetexte2"/>
        <w:rPr>
          <w:noProof/>
        </w:rPr>
      </w:pPr>
      <w:r>
        <w:rPr>
          <w:noProof/>
        </w:rPr>
        <w:t>On a une confirmation</w:t>
      </w:r>
    </w:p>
    <w:p w14:paraId="6A25F635" w14:textId="77777777" w:rsidR="00A028B4" w:rsidRDefault="00A028B4" w:rsidP="005034F5">
      <w:pPr>
        <w:pStyle w:val="Retraitcorpsdetexte2"/>
        <w:rPr>
          <w:noProof/>
        </w:rPr>
      </w:pPr>
      <w:r>
        <w:rPr>
          <w:noProof/>
        </w:rPr>
        <w:drawing>
          <wp:inline distT="0" distB="0" distL="0" distR="0" wp14:anchorId="038840FD" wp14:editId="1D31CE41">
            <wp:extent cx="5551805" cy="290445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52"/>
                    <a:stretch/>
                  </pic:blipFill>
                  <pic:spPr bwMode="auto">
                    <a:xfrm>
                      <a:off x="0" y="0"/>
                      <a:ext cx="5552381" cy="2904757"/>
                    </a:xfrm>
                    <a:prstGeom prst="rect">
                      <a:avLst/>
                    </a:prstGeom>
                    <a:ln>
                      <a:noFill/>
                    </a:ln>
                    <a:extLst>
                      <a:ext uri="{53640926-AAD7-44D8-BBD7-CCE9431645EC}">
                        <a14:shadowObscured xmlns:a14="http://schemas.microsoft.com/office/drawing/2010/main"/>
                      </a:ext>
                    </a:extLst>
                  </pic:spPr>
                </pic:pic>
              </a:graphicData>
            </a:graphic>
          </wp:inline>
        </w:drawing>
      </w:r>
    </w:p>
    <w:p w14:paraId="4D633A7A" w14:textId="77777777" w:rsidR="00EF50E6" w:rsidRDefault="00EF50E6" w:rsidP="005034F5">
      <w:pPr>
        <w:pStyle w:val="Retraitcorpsdetexte2"/>
        <w:rPr>
          <w:noProof/>
        </w:rPr>
      </w:pPr>
      <w:r>
        <w:rPr>
          <w:noProof/>
        </w:rPr>
        <w:t xml:space="preserve">Cela va  prendre du temps, </w:t>
      </w:r>
    </w:p>
    <w:p w14:paraId="72C73162" w14:textId="77777777" w:rsidR="00A028B4" w:rsidRDefault="00EF50E6" w:rsidP="005034F5">
      <w:pPr>
        <w:pStyle w:val="Retraitcorpsdetexte2"/>
        <w:rPr>
          <w:noProof/>
        </w:rPr>
      </w:pPr>
      <w:r>
        <w:rPr>
          <w:noProof/>
        </w:rPr>
        <w:drawing>
          <wp:inline distT="0" distB="0" distL="0" distR="0" wp14:anchorId="1AC24AC3" wp14:editId="2ABAE8B1">
            <wp:extent cx="6480175" cy="825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825500"/>
                    </a:xfrm>
                    <a:prstGeom prst="rect">
                      <a:avLst/>
                    </a:prstGeom>
                  </pic:spPr>
                </pic:pic>
              </a:graphicData>
            </a:graphic>
          </wp:inline>
        </w:drawing>
      </w:r>
    </w:p>
    <w:p w14:paraId="5EBE7F5A" w14:textId="77777777" w:rsidR="00EF50E6" w:rsidRDefault="00EF50E6" w:rsidP="005034F5">
      <w:pPr>
        <w:pStyle w:val="Retraitcorpsdetexte2"/>
        <w:rPr>
          <w:noProof/>
        </w:rPr>
      </w:pPr>
      <w:r>
        <w:rPr>
          <w:noProof/>
        </w:rPr>
        <w:t xml:space="preserve">mais la Vm s’execute normallement </w:t>
      </w:r>
      <w:r>
        <w:rPr>
          <w:noProof/>
        </w:rPr>
        <w:drawing>
          <wp:inline distT="0" distB="0" distL="0" distR="0" wp14:anchorId="5F7D9D93" wp14:editId="7112F0FB">
            <wp:extent cx="3373200" cy="709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3200" cy="709200"/>
                    </a:xfrm>
                    <a:prstGeom prst="rect">
                      <a:avLst/>
                    </a:prstGeom>
                  </pic:spPr>
                </pic:pic>
              </a:graphicData>
            </a:graphic>
          </wp:inline>
        </w:drawing>
      </w:r>
    </w:p>
    <w:p w14:paraId="4D28782F" w14:textId="77777777" w:rsidR="005034F5" w:rsidRDefault="005034F5" w:rsidP="005034F5">
      <w:r>
        <w:t>La structure des dossier</w:t>
      </w:r>
      <w:r w:rsidR="008335BE">
        <w:t>s</w:t>
      </w:r>
      <w:r>
        <w:t xml:space="preserve"> devient vide sur </w:t>
      </w:r>
      <w:r w:rsidR="003806F2" w:rsidRPr="008335BE">
        <w:rPr>
          <w:b/>
          <w:i/>
        </w:rPr>
        <w:t>E</w:t>
      </w:r>
      <w:r w:rsidRPr="008335BE">
        <w:rPr>
          <w:b/>
          <w:i/>
        </w:rPr>
        <w:t>:</w:t>
      </w:r>
      <w:r w:rsidR="008335BE" w:rsidRPr="008335BE">
        <w:rPr>
          <w:b/>
          <w:i/>
        </w:rPr>
        <w:t>\vm</w:t>
      </w:r>
      <w:r>
        <w:t xml:space="preserve">, alors que dans </w:t>
      </w:r>
      <w:r w:rsidR="003806F2" w:rsidRPr="008335BE">
        <w:rPr>
          <w:b/>
          <w:i/>
        </w:rPr>
        <w:t>D</w:t>
      </w:r>
      <w:r w:rsidRPr="008335BE">
        <w:rPr>
          <w:b/>
          <w:i/>
        </w:rPr>
        <w:t>:\Vm</w:t>
      </w:r>
      <w:r>
        <w:t xml:space="preserve"> on se retrouvera avec </w:t>
      </w:r>
      <w:r w:rsidR="005E2E60">
        <w:t>une configuration de stockage comme celle par défaut</w:t>
      </w:r>
    </w:p>
    <w:p w14:paraId="249790C5" w14:textId="77777777" w:rsidR="005034F5" w:rsidRDefault="008335BE" w:rsidP="005034F5">
      <w:pPr>
        <w:ind w:left="1418"/>
        <w:rPr>
          <w:noProof/>
        </w:rPr>
      </w:pPr>
      <w:r>
        <w:rPr>
          <w:noProof/>
        </w:rPr>
        <w:drawing>
          <wp:inline distT="0" distB="0" distL="0" distR="0" wp14:anchorId="7EB3D28D" wp14:editId="53A177B6">
            <wp:extent cx="2380952" cy="1400000"/>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0952" cy="1400000"/>
                    </a:xfrm>
                    <a:prstGeom prst="rect">
                      <a:avLst/>
                    </a:prstGeom>
                  </pic:spPr>
                </pic:pic>
              </a:graphicData>
            </a:graphic>
          </wp:inline>
        </w:drawing>
      </w:r>
      <w:r>
        <w:rPr>
          <w:noProof/>
        </w:rPr>
        <w:t xml:space="preserve"> </w:t>
      </w:r>
    </w:p>
    <w:p w14:paraId="6599AC68" w14:textId="77777777" w:rsidR="005034F5" w:rsidRDefault="008335BE" w:rsidP="005E2E60">
      <w:r w:rsidRPr="008335BE">
        <w:rPr>
          <w:b/>
        </w:rPr>
        <w:lastRenderedPageBreak/>
        <w:t>N.B</w:t>
      </w:r>
      <w:r>
        <w:t> : Si on souhaite avoir une configuration préconisée, avec un dossier spécifique à chaque VM, alors il faudra indiquer au moment du lieu de destination, dans l’assistant, un nom de dossier (correspondant à ce que ‘on souhaite)</w:t>
      </w:r>
    </w:p>
    <w:p w14:paraId="5377FFA0" w14:textId="77777777" w:rsidR="008335BE" w:rsidRDefault="008335BE" w:rsidP="005E2E60"/>
    <w:p w14:paraId="3D9681E7" w14:textId="77777777" w:rsidR="008335BE" w:rsidRDefault="008335BE" w:rsidP="005E2E60">
      <w:r>
        <w:t xml:space="preserve">Par exemple </w:t>
      </w:r>
      <w:r w:rsidRPr="008335BE">
        <w:rPr>
          <w:b/>
          <w:i/>
        </w:rPr>
        <w:t>d:\vm\serveur-2019</w:t>
      </w:r>
    </w:p>
    <w:p w14:paraId="52026085" w14:textId="77777777" w:rsidR="005E2E60" w:rsidRDefault="005E2E60" w:rsidP="008335BE">
      <w:pPr>
        <w:ind w:left="1418"/>
      </w:pPr>
      <w:r>
        <w:rPr>
          <w:noProof/>
        </w:rPr>
        <w:drawing>
          <wp:inline distT="0" distB="0" distL="0" distR="0" wp14:anchorId="747A7122" wp14:editId="18531466">
            <wp:extent cx="5830898" cy="17792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88" t="533"/>
                    <a:stretch/>
                  </pic:blipFill>
                  <pic:spPr bwMode="auto">
                    <a:xfrm>
                      <a:off x="0" y="0"/>
                      <a:ext cx="5832218" cy="1779673"/>
                    </a:xfrm>
                    <a:prstGeom prst="rect">
                      <a:avLst/>
                    </a:prstGeom>
                    <a:ln>
                      <a:noFill/>
                    </a:ln>
                    <a:extLst>
                      <a:ext uri="{53640926-AAD7-44D8-BBD7-CCE9431645EC}">
                        <a14:shadowObscured xmlns:a14="http://schemas.microsoft.com/office/drawing/2010/main"/>
                      </a:ext>
                    </a:extLst>
                  </pic:spPr>
                </pic:pic>
              </a:graphicData>
            </a:graphic>
          </wp:inline>
        </w:drawing>
      </w:r>
    </w:p>
    <w:p w14:paraId="403DB3D8" w14:textId="77777777" w:rsidR="008335BE" w:rsidRDefault="008335BE" w:rsidP="005E2E60"/>
    <w:p w14:paraId="1A294408" w14:textId="77777777" w:rsidR="008335BE" w:rsidRDefault="008335BE" w:rsidP="005E2E60">
      <w:r>
        <w:t xml:space="preserve">Pour obtenir globalement dans le dossier homonyme </w:t>
      </w:r>
      <w:r w:rsidRPr="008335BE">
        <w:rPr>
          <w:b/>
          <w:i/>
        </w:rPr>
        <w:t>serveur-2019</w:t>
      </w:r>
    </w:p>
    <w:p w14:paraId="3C23A339" w14:textId="77777777" w:rsidR="008335BE" w:rsidRDefault="008335BE" w:rsidP="005E2E60">
      <w:r>
        <w:t xml:space="preserve">Le disque </w:t>
      </w:r>
      <w:proofErr w:type="spellStart"/>
      <w:r>
        <w:t>vhdx</w:t>
      </w:r>
      <w:proofErr w:type="spellEnd"/>
      <w:r>
        <w:t xml:space="preserve"> dans le dossier </w:t>
      </w:r>
      <w:r w:rsidRPr="008335BE">
        <w:rPr>
          <w:rFonts w:ascii="Arial" w:hAnsi="Arial" w:cs="Arial"/>
          <w:b/>
        </w:rPr>
        <w:t xml:space="preserve">Virtual </w:t>
      </w:r>
      <w:r>
        <w:rPr>
          <w:rFonts w:ascii="Arial" w:hAnsi="Arial" w:cs="Arial"/>
          <w:b/>
        </w:rPr>
        <w:t>H</w:t>
      </w:r>
      <w:r w:rsidRPr="008335BE">
        <w:rPr>
          <w:rFonts w:ascii="Arial" w:hAnsi="Arial" w:cs="Arial"/>
          <w:b/>
        </w:rPr>
        <w:t xml:space="preserve">ard </w:t>
      </w:r>
      <w:proofErr w:type="spellStart"/>
      <w:r w:rsidRPr="008335BE">
        <w:rPr>
          <w:rFonts w:ascii="Arial" w:hAnsi="Arial" w:cs="Arial"/>
          <w:b/>
        </w:rPr>
        <w:t>Disks</w:t>
      </w:r>
      <w:proofErr w:type="spellEnd"/>
    </w:p>
    <w:p w14:paraId="3E39A403" w14:textId="77777777" w:rsidR="008335BE" w:rsidRDefault="008335BE" w:rsidP="008335BE">
      <w:pPr>
        <w:ind w:left="1418"/>
      </w:pPr>
      <w:r>
        <w:rPr>
          <w:noProof/>
        </w:rPr>
        <w:drawing>
          <wp:inline distT="0" distB="0" distL="0" distR="0" wp14:anchorId="46424806" wp14:editId="77D1E624">
            <wp:extent cx="4761905" cy="1752381"/>
            <wp:effectExtent l="0" t="0" r="635"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61905" cy="1752381"/>
                    </a:xfrm>
                    <a:prstGeom prst="rect">
                      <a:avLst/>
                    </a:prstGeom>
                  </pic:spPr>
                </pic:pic>
              </a:graphicData>
            </a:graphic>
          </wp:inline>
        </w:drawing>
      </w:r>
    </w:p>
    <w:p w14:paraId="4455ECEB" w14:textId="77777777" w:rsidR="008335BE" w:rsidRDefault="008335BE" w:rsidP="005E2E60">
      <w:r>
        <w:t xml:space="preserve">Et les fichiers de la VM dans le dossier </w:t>
      </w:r>
      <w:r w:rsidRPr="008335BE">
        <w:rPr>
          <w:rFonts w:ascii="Arial" w:hAnsi="Arial" w:cs="Arial"/>
          <w:b/>
        </w:rPr>
        <w:t>Virtual</w:t>
      </w:r>
      <w:r>
        <w:rPr>
          <w:rFonts w:ascii="Arial" w:hAnsi="Arial" w:cs="Arial"/>
          <w:b/>
        </w:rPr>
        <w:t xml:space="preserve"> Machines</w:t>
      </w:r>
    </w:p>
    <w:p w14:paraId="2F6EC771" w14:textId="77777777" w:rsidR="008335BE" w:rsidRDefault="008335BE" w:rsidP="008335BE">
      <w:pPr>
        <w:ind w:left="1418"/>
      </w:pPr>
      <w:r>
        <w:rPr>
          <w:noProof/>
        </w:rPr>
        <w:drawing>
          <wp:inline distT="0" distB="0" distL="0" distR="0" wp14:anchorId="4A76FCB9" wp14:editId="51CA129B">
            <wp:extent cx="2588400" cy="122040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88400" cy="1220400"/>
                    </a:xfrm>
                    <a:prstGeom prst="rect">
                      <a:avLst/>
                    </a:prstGeom>
                  </pic:spPr>
                </pic:pic>
              </a:graphicData>
            </a:graphic>
          </wp:inline>
        </w:drawing>
      </w:r>
    </w:p>
    <w:p w14:paraId="47E60C3F" w14:textId="77777777" w:rsidR="005034F5" w:rsidRDefault="005034F5" w:rsidP="005034F5">
      <w:pPr>
        <w:spacing w:before="0"/>
        <w:ind w:left="0"/>
        <w:jc w:val="left"/>
        <w:rPr>
          <w:noProof/>
        </w:rPr>
      </w:pPr>
      <w:r>
        <w:rPr>
          <w:noProof/>
        </w:rPr>
        <w:br w:type="page"/>
      </w:r>
    </w:p>
    <w:p w14:paraId="5F70B0B1" w14:textId="77777777" w:rsidR="005034F5" w:rsidRPr="00EC3123" w:rsidRDefault="005034F5" w:rsidP="005034F5">
      <w:pPr>
        <w:rPr>
          <w:lang w:val="en-US"/>
        </w:rPr>
      </w:pPr>
    </w:p>
    <w:p w14:paraId="01374E0C" w14:textId="77777777" w:rsidR="005034F5" w:rsidRPr="00EC3123" w:rsidRDefault="00E85E95" w:rsidP="005034F5">
      <w:pPr>
        <w:pStyle w:val="Titre1"/>
        <w:rPr>
          <w:lang w:val="en-US"/>
        </w:rPr>
      </w:pPr>
      <w:bookmarkStart w:id="26" w:name="_Toc482293866"/>
      <w:bookmarkStart w:id="27" w:name="_Toc62054602"/>
      <w:r>
        <w:rPr>
          <w:lang w:val="en-US"/>
        </w:rPr>
        <w:tab/>
      </w:r>
      <w:bookmarkStart w:id="28" w:name="_Toc72778750"/>
      <w:r w:rsidR="00023762">
        <w:rPr>
          <w:lang w:val="en-US"/>
        </w:rPr>
        <w:t>E</w:t>
      </w:r>
      <w:r w:rsidR="005034F5" w:rsidRPr="00EC3123">
        <w:rPr>
          <w:lang w:val="en-US"/>
        </w:rPr>
        <w:t>xport</w:t>
      </w:r>
      <w:r w:rsidR="00160BBA">
        <w:rPr>
          <w:lang w:val="en-US"/>
        </w:rPr>
        <w:t>-Import</w:t>
      </w:r>
      <w:r w:rsidR="005034F5" w:rsidRPr="00EC3123">
        <w:rPr>
          <w:lang w:val="en-US"/>
        </w:rPr>
        <w:t xml:space="preserve"> </w:t>
      </w:r>
      <w:r>
        <w:rPr>
          <w:lang w:val="en-US"/>
        </w:rPr>
        <w:t xml:space="preserve">- sauvegarde </w:t>
      </w:r>
      <w:r w:rsidR="005034F5" w:rsidRPr="00EC3123">
        <w:rPr>
          <w:lang w:val="en-US"/>
        </w:rPr>
        <w:t>VM</w:t>
      </w:r>
      <w:bookmarkEnd w:id="26"/>
      <w:bookmarkEnd w:id="27"/>
      <w:bookmarkEnd w:id="28"/>
    </w:p>
    <w:p w14:paraId="41B9CA5F" w14:textId="77777777" w:rsidR="005034F5" w:rsidRDefault="005034F5" w:rsidP="005034F5">
      <w:pPr>
        <w:pStyle w:val="Titre2"/>
      </w:pPr>
      <w:bookmarkStart w:id="29" w:name="_Toc482293867"/>
      <w:bookmarkStart w:id="30" w:name="_Toc62054603"/>
      <w:bookmarkStart w:id="31" w:name="_Toc72778751"/>
      <w:r>
        <w:t>Export de VM:</w:t>
      </w:r>
      <w:bookmarkEnd w:id="29"/>
      <w:bookmarkEnd w:id="30"/>
      <w:bookmarkEnd w:id="31"/>
    </w:p>
    <w:p w14:paraId="0F957835" w14:textId="77777777" w:rsidR="005034F5" w:rsidRDefault="005034F5" w:rsidP="005034F5">
      <w:pPr>
        <w:pStyle w:val="Retraitcorpsdetexte2"/>
      </w:pPr>
      <w:r>
        <w:t xml:space="preserve">Sur un Hôte </w:t>
      </w:r>
      <w:r w:rsidRPr="00A013C4">
        <w:rPr>
          <w:rFonts w:ascii="Arial" w:hAnsi="Arial" w:cs="Arial"/>
          <w:b/>
        </w:rPr>
        <w:t xml:space="preserve">Hyper-V </w:t>
      </w:r>
      <w:r w:rsidR="002002B7">
        <w:rPr>
          <w:rFonts w:ascii="Arial" w:hAnsi="Arial" w:cs="Arial"/>
          <w:b/>
        </w:rPr>
        <w:t>depuis</w:t>
      </w:r>
      <w:r>
        <w:t xml:space="preserve"> </w:t>
      </w:r>
      <w:r w:rsidRPr="00A013C4">
        <w:rPr>
          <w:rFonts w:ascii="Arial" w:hAnsi="Arial" w:cs="Arial"/>
          <w:b/>
        </w:rPr>
        <w:t>2012r2</w:t>
      </w:r>
      <w:r>
        <w:t xml:space="preserve"> on peut dupliquer une VM directement via un clic droit / </w:t>
      </w:r>
      <w:r w:rsidR="00C81496">
        <w:rPr>
          <w:rFonts w:ascii="Arial" w:hAnsi="Arial" w:cs="Arial"/>
          <w:b/>
        </w:rPr>
        <w:t>E</w:t>
      </w:r>
      <w:r w:rsidRPr="00A013C4">
        <w:rPr>
          <w:rFonts w:ascii="Arial" w:hAnsi="Arial" w:cs="Arial"/>
          <w:b/>
        </w:rPr>
        <w:t>xporter</w:t>
      </w:r>
      <w:r>
        <w:t xml:space="preserve"> … </w:t>
      </w:r>
      <w:r w:rsidR="00D6421F">
        <w:t>A</w:t>
      </w:r>
      <w:r>
        <w:t>lors qu</w:t>
      </w:r>
      <w:r w:rsidR="009601D2">
        <w:t>’</w:t>
      </w:r>
      <w:r>
        <w:t xml:space="preserve">une VM 2008R2 </w:t>
      </w:r>
      <w:r w:rsidR="00D6421F">
        <w:t>devait être</w:t>
      </w:r>
      <w:r>
        <w:t xml:space="preserve"> arrêtée ou enregistrée. L</w:t>
      </w:r>
      <w:r w:rsidRPr="00BC26B2">
        <w:t xml:space="preserve">a VM </w:t>
      </w:r>
      <w:r w:rsidR="002208A9">
        <w:t xml:space="preserve">depuis </w:t>
      </w:r>
      <w:r w:rsidR="009601D2">
        <w:t xml:space="preserve"> 2012</w:t>
      </w:r>
      <w:r w:rsidR="002208A9">
        <w:t xml:space="preserve"> </w:t>
      </w:r>
      <w:r>
        <w:t xml:space="preserve">peut être exportée donc </w:t>
      </w:r>
      <w:r w:rsidRPr="00A013C4">
        <w:rPr>
          <w:u w:val="single"/>
        </w:rPr>
        <w:t>sans être arrêtée</w:t>
      </w:r>
      <w:r>
        <w:t xml:space="preserve"> ! (Elle peut être aussi enregistrée.)</w:t>
      </w:r>
    </w:p>
    <w:p w14:paraId="74313216" w14:textId="77777777" w:rsidR="00D6421F" w:rsidRDefault="00D6421F" w:rsidP="00D6421F">
      <w:pPr>
        <w:pStyle w:val="Retraitcorpsdetexte2"/>
      </w:pPr>
      <w:r w:rsidRPr="00916AD8">
        <w:rPr>
          <w:b/>
        </w:rPr>
        <w:t>N.B</w:t>
      </w:r>
      <w:r>
        <w:t xml:space="preserve">: si la machine utilise de la mémoire dynamique, il faut désactiver cette option ou </w:t>
      </w:r>
      <w:r w:rsidRPr="007546C6">
        <w:rPr>
          <w:u w:val="single"/>
        </w:rPr>
        <w:t xml:space="preserve">s'assurer que le Hyper-V de destination soit bien </w:t>
      </w:r>
      <w:r>
        <w:rPr>
          <w:u w:val="single"/>
        </w:rPr>
        <w:t>configuré de la même manière</w:t>
      </w:r>
      <w:r>
        <w:t>…</w:t>
      </w:r>
    </w:p>
    <w:p w14:paraId="1E5B75F9" w14:textId="77777777" w:rsidR="00F22EDC" w:rsidRDefault="00F22EDC" w:rsidP="00F22EDC">
      <w:pPr>
        <w:pStyle w:val="Retraitcorpsdetexte2"/>
      </w:pPr>
      <w:r w:rsidRPr="00916AD8">
        <w:rPr>
          <w:b/>
        </w:rPr>
        <w:t>N.B</w:t>
      </w:r>
      <w:r>
        <w:t>: Attention à la version de la VM</w:t>
      </w:r>
      <w:r w:rsidR="002002B7">
        <w:t xml:space="preserve"> et à l’hôte sur lequel on la porte</w:t>
      </w:r>
    </w:p>
    <w:p w14:paraId="35C98E3A" w14:textId="77777777" w:rsidR="00D36F91" w:rsidRDefault="005034F5" w:rsidP="00D36F91">
      <w:pPr>
        <w:pStyle w:val="Retraitcorpsdetexte2"/>
        <w:ind w:left="1418"/>
      </w:pPr>
      <w:r>
        <w:rPr>
          <w:noProof/>
        </w:rPr>
        <mc:AlternateContent>
          <mc:Choice Requires="wps">
            <w:drawing>
              <wp:anchor distT="0" distB="0" distL="114300" distR="114300" simplePos="0" relativeHeight="251886592" behindDoc="0" locked="0" layoutInCell="1" allowOverlap="1" wp14:anchorId="5038B680" wp14:editId="2ABE1F72">
                <wp:simplePos x="0" y="0"/>
                <wp:positionH relativeFrom="column">
                  <wp:posOffset>4031615</wp:posOffset>
                </wp:positionH>
                <wp:positionV relativeFrom="paragraph">
                  <wp:posOffset>1433829</wp:posOffset>
                </wp:positionV>
                <wp:extent cx="1971040" cy="771525"/>
                <wp:effectExtent l="0" t="0" r="0" b="9525"/>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771525"/>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09626D" w14:textId="77777777" w:rsidR="00917055" w:rsidRDefault="00917055" w:rsidP="005034F5">
                            <w:pPr>
                              <w:ind w:left="0"/>
                            </w:pPr>
                            <w:r>
                              <w:t xml:space="preserve">On se place sur la VM puis clic/droit </w:t>
                            </w:r>
                            <w:r w:rsidRPr="003E5796">
                              <w:rPr>
                                <w:rFonts w:ascii="Arial" w:hAnsi="Arial" w:cs="Arial"/>
                                <w:b/>
                              </w:rPr>
                              <w:t>Exporter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19" o:spid="_x0000_s1026" type="#_x0000_t202" style="position:absolute;left:0;text-align:left;margin-left:317.45pt;margin-top:112.9pt;width:155.2pt;height:60.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" stroked="f" strokecolor="#333">
                <v:textbox>
                  <w:txbxContent>
                    <w:p w14:paraId="0009626D" w14:textId="77777777" w:rsidR="00917055" w:rsidRDefault="00917055" w:rsidP="005034F5">
                      <w:pPr>
                        <w:ind w:left="0"/>
                      </w:pPr>
                      <w:r>
                        <w:t xml:space="preserve">On se place sur la VM puis clic/droit </w:t>
                      </w:r>
                      <w:r w:rsidRPr="003E5796">
                        <w:rPr>
                          <w:rFonts w:ascii="Arial" w:hAnsi="Arial" w:cs="Arial"/>
                          <w:b/>
                        </w:rPr>
                        <w:t>Exporter</w:t>
                      </w:r>
                    </w:p>
                  </w:txbxContent>
                </v:textbox>
              </v:shape>
            </w:pict>
          </mc:Fallback>
        </mc:AlternateContent>
      </w:r>
      <w:r w:rsidR="00D36F91">
        <w:rPr>
          <w:noProof/>
        </w:rPr>
        <w:drawing>
          <wp:inline distT="0" distB="0" distL="0" distR="0" wp14:anchorId="5AC9352D" wp14:editId="7409D43D">
            <wp:extent cx="2354400" cy="2970000"/>
            <wp:effectExtent l="0" t="0" r="8255"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54400" cy="2970000"/>
                    </a:xfrm>
                    <a:prstGeom prst="rect">
                      <a:avLst/>
                    </a:prstGeom>
                  </pic:spPr>
                </pic:pic>
              </a:graphicData>
            </a:graphic>
          </wp:inline>
        </w:drawing>
      </w:r>
    </w:p>
    <w:p w14:paraId="10620676" w14:textId="77777777" w:rsidR="005034F5" w:rsidRDefault="005034F5" w:rsidP="00D36F91">
      <w:pPr>
        <w:pStyle w:val="Retraitcorpsdetexte2"/>
      </w:pPr>
      <w:r>
        <w:t>Il faut choisir un dossier de destination, si on a un réseau lent, on choisira de préférence</w:t>
      </w:r>
      <w:r w:rsidRPr="005A5FB5">
        <w:t xml:space="preserve"> </w:t>
      </w:r>
      <w:r>
        <w:t xml:space="preserve">un stockage </w:t>
      </w:r>
      <w:r w:rsidRPr="00916AD8">
        <w:rPr>
          <w:u w:val="single"/>
        </w:rPr>
        <w:t>local</w:t>
      </w:r>
      <w:r>
        <w:rPr>
          <w:u w:val="single"/>
        </w:rPr>
        <w:t xml:space="preserve"> </w:t>
      </w:r>
      <w:r w:rsidRPr="001358B1">
        <w:t xml:space="preserve">(puis on copiera </w:t>
      </w:r>
      <w:r>
        <w:t xml:space="preserve">le tout à travers </w:t>
      </w:r>
      <w:r w:rsidRPr="001358B1">
        <w:t>sur le réseau</w:t>
      </w:r>
      <w:r>
        <w:t xml:space="preserve"> dans un 2° temps</w:t>
      </w:r>
      <w:r w:rsidRPr="001358B1">
        <w:t>)</w:t>
      </w:r>
    </w:p>
    <w:p w14:paraId="1B9EA9F9" w14:textId="77777777" w:rsidR="005034F5" w:rsidRPr="00651ACF" w:rsidRDefault="00404070" w:rsidP="005034F5">
      <w:pPr>
        <w:pStyle w:val="Retraitcorpsdetexte2"/>
        <w:ind w:left="1418"/>
      </w:pPr>
      <w:r>
        <w:rPr>
          <w:noProof/>
        </w:rPr>
        <w:drawing>
          <wp:inline distT="0" distB="0" distL="0" distR="0" wp14:anchorId="382020A5" wp14:editId="439136C7">
            <wp:extent cx="3913200" cy="12852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3200" cy="1285200"/>
                    </a:xfrm>
                    <a:prstGeom prst="rect">
                      <a:avLst/>
                    </a:prstGeom>
                  </pic:spPr>
                </pic:pic>
              </a:graphicData>
            </a:graphic>
          </wp:inline>
        </w:drawing>
      </w:r>
    </w:p>
    <w:p w14:paraId="30EB656A" w14:textId="77777777" w:rsidR="005034F5" w:rsidRDefault="005034F5" w:rsidP="005034F5">
      <w:pPr>
        <w:pStyle w:val="Retraitcorpsdetexte2"/>
      </w:pPr>
      <w:r>
        <w:t>On peut suivre la progression sur la console Hyper-V de la machine</w:t>
      </w:r>
    </w:p>
    <w:p w14:paraId="519E5093" w14:textId="77777777" w:rsidR="005034F5" w:rsidRPr="00705E9C" w:rsidRDefault="00404070" w:rsidP="005034F5">
      <w:pPr>
        <w:pStyle w:val="Retraitcorpsdetexte2"/>
      </w:pPr>
      <w:r>
        <w:rPr>
          <w:noProof/>
        </w:rPr>
        <w:drawing>
          <wp:inline distT="0" distB="0" distL="0" distR="0" wp14:anchorId="34EF4C28" wp14:editId="5B496888">
            <wp:extent cx="5940000" cy="608400"/>
            <wp:effectExtent l="0" t="0" r="381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000" cy="608400"/>
                    </a:xfrm>
                    <a:prstGeom prst="rect">
                      <a:avLst/>
                    </a:prstGeom>
                  </pic:spPr>
                </pic:pic>
              </a:graphicData>
            </a:graphic>
          </wp:inline>
        </w:drawing>
      </w:r>
    </w:p>
    <w:p w14:paraId="4185F2AA" w14:textId="77777777" w:rsidR="005034F5" w:rsidRPr="00A013C4" w:rsidRDefault="005034F5" w:rsidP="002D70D0">
      <w:pPr>
        <w:pStyle w:val="Retraitcorpsdetexte2"/>
      </w:pPr>
      <w:r>
        <w:t xml:space="preserve">Dans le dossier de destination, (d'exportation) cela va créer une arborescence </w:t>
      </w:r>
      <w:r w:rsidR="002D70D0">
        <w:t>propre</w:t>
      </w:r>
      <w:r>
        <w:t xml:space="preserve"> </w:t>
      </w:r>
    </w:p>
    <w:p w14:paraId="4ABB46BD" w14:textId="77777777" w:rsidR="002D70D0" w:rsidRDefault="005034F5" w:rsidP="005034F5">
      <w:pPr>
        <w:pStyle w:val="Retraitcorpsdetexte2"/>
      </w:pPr>
      <w:r w:rsidRPr="00A013C4">
        <w:rPr>
          <w:b/>
        </w:rPr>
        <w:t>N.B:</w:t>
      </w:r>
      <w:r>
        <w:t xml:space="preserve"> Lorsque l'exportation se termine, rien n'a changé sur la machine d'origine</w:t>
      </w:r>
    </w:p>
    <w:p w14:paraId="0D95987B" w14:textId="77777777" w:rsidR="005034F5" w:rsidRDefault="002D70D0" w:rsidP="005034F5">
      <w:pPr>
        <w:pStyle w:val="Retraitcorpsdetexte2"/>
      </w:pPr>
      <w:r w:rsidRPr="00A013C4">
        <w:rPr>
          <w:b/>
        </w:rPr>
        <w:t>N.B:</w:t>
      </w:r>
      <w:r>
        <w:t xml:space="preserve"> Lors de ‘export, tous les </w:t>
      </w:r>
      <w:proofErr w:type="spellStart"/>
      <w:r>
        <w:t>snapshoot</w:t>
      </w:r>
      <w:proofErr w:type="spellEnd"/>
      <w:r>
        <w:t xml:space="preserve"> sont exportés en l’état</w:t>
      </w:r>
    </w:p>
    <w:p w14:paraId="3F0755AA" w14:textId="77777777" w:rsidR="00F22EDC" w:rsidRDefault="00F22EDC" w:rsidP="005034F5">
      <w:pPr>
        <w:pStyle w:val="Retraitcorpsdetexte2"/>
      </w:pPr>
    </w:p>
    <w:p w14:paraId="176E3054" w14:textId="77777777" w:rsidR="00F22EDC" w:rsidRDefault="00F22EDC" w:rsidP="00F22EDC">
      <w:pPr>
        <w:pStyle w:val="Titre2"/>
      </w:pPr>
      <w:bookmarkStart w:id="32" w:name="_Toc72778752"/>
      <w:r>
        <w:lastRenderedPageBreak/>
        <w:t xml:space="preserve">Export de </w:t>
      </w:r>
      <w:proofErr w:type="spellStart"/>
      <w:r>
        <w:t>Snaptshot</w:t>
      </w:r>
      <w:proofErr w:type="spellEnd"/>
      <w:r>
        <w:t>:</w:t>
      </w:r>
      <w:bookmarkEnd w:id="32"/>
    </w:p>
    <w:p w14:paraId="7940CA9F" w14:textId="77777777" w:rsidR="00F22EDC" w:rsidRDefault="00F22EDC" w:rsidP="00F22EDC">
      <w:pPr>
        <w:pStyle w:val="Retraitcorpsdetexte2"/>
      </w:pPr>
      <w:r>
        <w:t xml:space="preserve">Sur un Hôte </w:t>
      </w:r>
      <w:r w:rsidRPr="00A013C4">
        <w:rPr>
          <w:rFonts w:ascii="Arial" w:hAnsi="Arial" w:cs="Arial"/>
          <w:b/>
        </w:rPr>
        <w:t xml:space="preserve">Hyper-V 2016 </w:t>
      </w:r>
      <w:r>
        <w:t xml:space="preserve">ou </w:t>
      </w:r>
      <w:r w:rsidRPr="00A013C4">
        <w:rPr>
          <w:rFonts w:ascii="Arial" w:hAnsi="Arial" w:cs="Arial"/>
          <w:b/>
        </w:rPr>
        <w:t>2012r2</w:t>
      </w:r>
      <w:r>
        <w:t xml:space="preserve"> on peut dupliquer une VM directement via un clic droit / </w:t>
      </w:r>
      <w:r w:rsidRPr="00A013C4">
        <w:rPr>
          <w:rFonts w:ascii="Arial" w:hAnsi="Arial" w:cs="Arial"/>
          <w:b/>
        </w:rPr>
        <w:t>exporter</w:t>
      </w:r>
      <w:r>
        <w:t xml:space="preserve"> … </w:t>
      </w:r>
    </w:p>
    <w:p w14:paraId="45AA3A3C" w14:textId="77777777" w:rsidR="00F22EDC" w:rsidRDefault="002E19AC" w:rsidP="002E19AC">
      <w:pPr>
        <w:pStyle w:val="Retraitcorpsdetexte2"/>
        <w:ind w:left="1418"/>
      </w:pPr>
      <w:r>
        <w:rPr>
          <w:noProof/>
        </w:rPr>
        <w:drawing>
          <wp:inline distT="0" distB="0" distL="0" distR="0" wp14:anchorId="2A3C069E" wp14:editId="5BD6B3BD">
            <wp:extent cx="2451600" cy="1148400"/>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1600" cy="1148400"/>
                    </a:xfrm>
                    <a:prstGeom prst="rect">
                      <a:avLst/>
                    </a:prstGeom>
                  </pic:spPr>
                </pic:pic>
              </a:graphicData>
            </a:graphic>
          </wp:inline>
        </w:drawing>
      </w:r>
    </w:p>
    <w:p w14:paraId="2E88EF08" w14:textId="77777777" w:rsidR="002E19AC" w:rsidRDefault="002E19AC" w:rsidP="005034F5">
      <w:pPr>
        <w:pStyle w:val="Retraitcorpsdetexte2"/>
      </w:pPr>
      <w:r>
        <w:t xml:space="preserve">On exporte, un </w:t>
      </w:r>
      <w:proofErr w:type="spellStart"/>
      <w:r>
        <w:t>snapshoot</w:t>
      </w:r>
      <w:proofErr w:type="spellEnd"/>
      <w:r>
        <w:t>, et en cours de fonctionnement, bien sûr</w:t>
      </w:r>
    </w:p>
    <w:p w14:paraId="5646DA93" w14:textId="77777777" w:rsidR="002E19AC" w:rsidRDefault="002E19AC" w:rsidP="005034F5">
      <w:pPr>
        <w:pStyle w:val="Retraitcorpsdetexte2"/>
      </w:pPr>
      <w:r>
        <w:rPr>
          <w:noProof/>
        </w:rPr>
        <w:drawing>
          <wp:inline distT="0" distB="0" distL="0" distR="0" wp14:anchorId="56BA396B" wp14:editId="41399CF5">
            <wp:extent cx="5349600" cy="1004400"/>
            <wp:effectExtent l="0" t="0" r="381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9600" cy="1004400"/>
                    </a:xfrm>
                    <a:prstGeom prst="rect">
                      <a:avLst/>
                    </a:prstGeom>
                  </pic:spPr>
                </pic:pic>
              </a:graphicData>
            </a:graphic>
          </wp:inline>
        </w:drawing>
      </w:r>
    </w:p>
    <w:p w14:paraId="773C1CFB" w14:textId="77777777" w:rsidR="00394F53" w:rsidRDefault="00394F53" w:rsidP="005034F5">
      <w:pPr>
        <w:pStyle w:val="Retraitcorpsdetexte2"/>
      </w:pPr>
    </w:p>
    <w:p w14:paraId="5830B262" w14:textId="77777777" w:rsidR="00394F53" w:rsidRDefault="00394F53" w:rsidP="005034F5">
      <w:pPr>
        <w:pStyle w:val="Retraitcorpsdetexte2"/>
      </w:pPr>
      <w:r>
        <w:t xml:space="preserve">Lorsqu’on l’importera, il donnera l’horodatage du </w:t>
      </w:r>
      <w:proofErr w:type="spellStart"/>
      <w:r>
        <w:t>snapshoot</w:t>
      </w:r>
      <w:proofErr w:type="spellEnd"/>
    </w:p>
    <w:p w14:paraId="5F383457" w14:textId="77777777" w:rsidR="00394F53" w:rsidRDefault="00394F53" w:rsidP="005034F5">
      <w:pPr>
        <w:pStyle w:val="Retraitcorpsdetexte2"/>
      </w:pPr>
      <w:r>
        <w:rPr>
          <w:noProof/>
        </w:rPr>
        <w:drawing>
          <wp:inline distT="0" distB="0" distL="0" distR="0" wp14:anchorId="5A4729BC" wp14:editId="7718FD1E">
            <wp:extent cx="5742000" cy="1918800"/>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2000" cy="1918800"/>
                    </a:xfrm>
                    <a:prstGeom prst="rect">
                      <a:avLst/>
                    </a:prstGeom>
                  </pic:spPr>
                </pic:pic>
              </a:graphicData>
            </a:graphic>
          </wp:inline>
        </w:drawing>
      </w:r>
    </w:p>
    <w:p w14:paraId="0A3CC62D" w14:textId="77777777" w:rsidR="00394F53" w:rsidRDefault="00394F53" w:rsidP="005034F5">
      <w:pPr>
        <w:pStyle w:val="Retraitcorpsdetexte2"/>
      </w:pPr>
    </w:p>
    <w:p w14:paraId="588B5449" w14:textId="77777777" w:rsidR="005034F5" w:rsidRDefault="005034F5" w:rsidP="005034F5">
      <w:pPr>
        <w:pStyle w:val="Titre2"/>
      </w:pPr>
      <w:bookmarkStart w:id="33" w:name="_Toc482293868"/>
      <w:bookmarkStart w:id="34" w:name="_Toc62054604"/>
      <w:bookmarkStart w:id="35" w:name="_Toc72778753"/>
      <w:r>
        <w:t>Import de VM GUID de VM :</w:t>
      </w:r>
      <w:bookmarkEnd w:id="33"/>
      <w:bookmarkEnd w:id="34"/>
      <w:bookmarkEnd w:id="35"/>
    </w:p>
    <w:p w14:paraId="742D473D" w14:textId="77777777" w:rsidR="005034F5" w:rsidRDefault="005034F5" w:rsidP="005034F5">
      <w:pPr>
        <w:pStyle w:val="Retraitcorpsdetexte2"/>
      </w:pPr>
      <w:r>
        <w:t xml:space="preserve">Les </w:t>
      </w:r>
      <w:r w:rsidRPr="001818E3">
        <w:rPr>
          <w:rFonts w:ascii="Arial" w:hAnsi="Arial" w:cs="Arial"/>
          <w:b/>
        </w:rPr>
        <w:t>VM</w:t>
      </w:r>
      <w:r>
        <w:t xml:space="preserve"> sur l’</w:t>
      </w:r>
      <w:r w:rsidRPr="001818E3">
        <w:rPr>
          <w:rFonts w:ascii="Arial" w:hAnsi="Arial" w:cs="Arial"/>
          <w:b/>
        </w:rPr>
        <w:t>hôte</w:t>
      </w:r>
      <w:r>
        <w:t xml:space="preserve"> ont un </w:t>
      </w:r>
      <w:r w:rsidRPr="001818E3">
        <w:rPr>
          <w:rFonts w:ascii="Arial" w:hAnsi="Arial" w:cs="Arial"/>
          <w:b/>
        </w:rPr>
        <w:t>identifiant unique GUID</w:t>
      </w:r>
      <w:r>
        <w:t xml:space="preserve"> qui ne peut être dupliqué. Tout comme un </w:t>
      </w:r>
      <w:r w:rsidRPr="001818E3">
        <w:rPr>
          <w:rFonts w:ascii="Arial" w:hAnsi="Arial" w:cs="Arial"/>
          <w:b/>
        </w:rPr>
        <w:t>OS Windows</w:t>
      </w:r>
      <w:r>
        <w:t xml:space="preserve"> à </w:t>
      </w:r>
      <w:r w:rsidRPr="001818E3">
        <w:rPr>
          <w:rFonts w:ascii="Arial" w:hAnsi="Arial" w:cs="Arial"/>
          <w:b/>
        </w:rPr>
        <w:t>un SID</w:t>
      </w:r>
      <w:r>
        <w:t xml:space="preserve"> unique. Lorsque on importe / exporte une VM la gestion de cet identifiant doit être clairement faite.</w:t>
      </w:r>
    </w:p>
    <w:p w14:paraId="0812DD62" w14:textId="77777777" w:rsidR="00C9554D" w:rsidRDefault="00C9554D" w:rsidP="005034F5">
      <w:pPr>
        <w:pStyle w:val="Retraitcorpsdetexte2"/>
      </w:pPr>
    </w:p>
    <w:p w14:paraId="56C3B392" w14:textId="77777777" w:rsidR="001274F9" w:rsidRDefault="005034F5" w:rsidP="005034F5">
      <w:pPr>
        <w:pStyle w:val="Retraitcorpsdetexte2"/>
      </w:pPr>
      <w:r>
        <w:t xml:space="preserve">Sur un Hôte Hyper- on peut importer une VM via le menu </w:t>
      </w:r>
      <w:r w:rsidRPr="0069037C">
        <w:rPr>
          <w:rFonts w:ascii="Arial" w:hAnsi="Arial" w:cs="Arial"/>
          <w:b/>
        </w:rPr>
        <w:t>importer un ordinateur virtuel…</w:t>
      </w:r>
      <w:r>
        <w:t xml:space="preserve"> </w:t>
      </w:r>
    </w:p>
    <w:p w14:paraId="2CCCC002" w14:textId="77777777" w:rsidR="005034F5" w:rsidRDefault="005034F5" w:rsidP="005034F5">
      <w:pPr>
        <w:pStyle w:val="Retraitcorpsdetexte2"/>
      </w:pPr>
      <w:proofErr w:type="gramStart"/>
      <w:r>
        <w:t>il</w:t>
      </w:r>
      <w:proofErr w:type="gramEnd"/>
      <w:r>
        <w:t xml:space="preserve"> n'est </w:t>
      </w:r>
      <w:r w:rsidR="001274F9">
        <w:t>plus</w:t>
      </w:r>
      <w:r>
        <w:t xml:space="preserve"> nécessaire que la VM ai été exportée au préalable… il suffit de disposer de tous les fichiers constitutifs de la </w:t>
      </w:r>
      <w:proofErr w:type="spellStart"/>
      <w:r>
        <w:t>vm</w:t>
      </w:r>
      <w:proofErr w:type="spellEnd"/>
      <w:r>
        <w:t xml:space="preserve">, (à savoir le fichier de disque </w:t>
      </w:r>
      <w:proofErr w:type="spellStart"/>
      <w:r w:rsidRPr="001818E3">
        <w:rPr>
          <w:rFonts w:ascii="Arial" w:hAnsi="Arial" w:cs="Arial"/>
          <w:b/>
        </w:rPr>
        <w:t>vhdx</w:t>
      </w:r>
      <w:proofErr w:type="spellEnd"/>
      <w:r>
        <w:t xml:space="preserve"> ou </w:t>
      </w:r>
      <w:proofErr w:type="spellStart"/>
      <w:r w:rsidRPr="001818E3">
        <w:rPr>
          <w:rFonts w:ascii="Arial" w:hAnsi="Arial" w:cs="Arial"/>
          <w:b/>
        </w:rPr>
        <w:t>vhd</w:t>
      </w:r>
      <w:proofErr w:type="spellEnd"/>
      <w:r>
        <w:t xml:space="preserve"> et les fichiers de configuration)</w:t>
      </w:r>
    </w:p>
    <w:p w14:paraId="45EEC9A5" w14:textId="77777777" w:rsidR="005034F5" w:rsidRDefault="001274F9" w:rsidP="001274F9">
      <w:pPr>
        <w:pStyle w:val="Retraitcorpsdetexte2"/>
        <w:ind w:left="1418"/>
        <w:rPr>
          <w:b/>
        </w:rPr>
      </w:pPr>
      <w:r>
        <w:rPr>
          <w:noProof/>
        </w:rPr>
        <w:drawing>
          <wp:inline distT="0" distB="0" distL="0" distR="0" wp14:anchorId="14B3505A" wp14:editId="3E1E4844">
            <wp:extent cx="2426400" cy="8244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26400" cy="824400"/>
                    </a:xfrm>
                    <a:prstGeom prst="rect">
                      <a:avLst/>
                    </a:prstGeom>
                  </pic:spPr>
                </pic:pic>
              </a:graphicData>
            </a:graphic>
          </wp:inline>
        </w:drawing>
      </w:r>
    </w:p>
    <w:p w14:paraId="74BA8C44" w14:textId="77777777" w:rsidR="001274F9" w:rsidRPr="001274F9" w:rsidRDefault="001274F9" w:rsidP="001274F9">
      <w:pPr>
        <w:pStyle w:val="Retraitcorpsdetexte2"/>
      </w:pPr>
      <w:r w:rsidRPr="001274F9">
        <w:t>Un assistant se déclenche</w:t>
      </w:r>
    </w:p>
    <w:p w14:paraId="33A3F7ED" w14:textId="77777777" w:rsidR="00184F8D" w:rsidRDefault="00184F8D" w:rsidP="001274F9">
      <w:pPr>
        <w:pStyle w:val="Retraitcorpsdetexte2"/>
        <w:rPr>
          <w:noProof/>
        </w:rPr>
      </w:pPr>
    </w:p>
    <w:p w14:paraId="346B163E" w14:textId="77777777" w:rsidR="001274F9" w:rsidRDefault="001274F9" w:rsidP="001274F9">
      <w:pPr>
        <w:pStyle w:val="Retraitcorpsdetexte2"/>
        <w:rPr>
          <w:noProof/>
        </w:rPr>
      </w:pPr>
      <w:r>
        <w:rPr>
          <w:noProof/>
        </w:rPr>
        <w:lastRenderedPageBreak/>
        <w:t>On spécifie l'emplacement ou se trouve les fichiers qui constituent notre Vm</w:t>
      </w:r>
    </w:p>
    <w:p w14:paraId="0B410585" w14:textId="77777777" w:rsidR="005034F5" w:rsidRDefault="001274F9" w:rsidP="001274F9">
      <w:pPr>
        <w:pStyle w:val="Retraitcorpsdetexte2"/>
        <w:ind w:left="1418"/>
      </w:pPr>
      <w:r>
        <w:rPr>
          <w:noProof/>
        </w:rPr>
        <w:drawing>
          <wp:inline distT="0" distB="0" distL="0" distR="0" wp14:anchorId="2AC71BB1" wp14:editId="337E179D">
            <wp:extent cx="5690922" cy="1490980"/>
            <wp:effectExtent l="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830" t="2492" r="1"/>
                    <a:stretch/>
                  </pic:blipFill>
                  <pic:spPr bwMode="auto">
                    <a:xfrm>
                      <a:off x="0" y="0"/>
                      <a:ext cx="5694346" cy="14918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87D6D3F" w14:textId="77777777" w:rsidR="005034F5" w:rsidRDefault="005034F5" w:rsidP="005034F5">
      <w:pPr>
        <w:pStyle w:val="Retraitcorpsdetexte2"/>
        <w:ind w:left="1418"/>
        <w:rPr>
          <w:noProof/>
        </w:rPr>
      </w:pPr>
    </w:p>
    <w:p w14:paraId="5ED4F0FD" w14:textId="77777777" w:rsidR="005034F5" w:rsidRDefault="005034F5" w:rsidP="005034F5">
      <w:pPr>
        <w:pStyle w:val="Retraitcorpsdetexte2"/>
      </w:pPr>
      <w:proofErr w:type="gramStart"/>
      <w:r>
        <w:t>l'assistant</w:t>
      </w:r>
      <w:proofErr w:type="gramEnd"/>
      <w:r>
        <w:t xml:space="preserve"> est capable d'indiquer clairement de quel ordinateur on parle… par exemple</w:t>
      </w:r>
    </w:p>
    <w:p w14:paraId="2A2DF15A" w14:textId="77777777" w:rsidR="001274F9" w:rsidRDefault="001274F9" w:rsidP="001274F9">
      <w:pPr>
        <w:pStyle w:val="Retraitcorpsdetexte2"/>
        <w:ind w:left="1418"/>
      </w:pPr>
      <w:r>
        <w:rPr>
          <w:noProof/>
        </w:rPr>
        <w:drawing>
          <wp:inline distT="0" distB="0" distL="0" distR="0" wp14:anchorId="075CB25D" wp14:editId="0A33427A">
            <wp:extent cx="5734800" cy="1602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4800" cy="1602000"/>
                    </a:xfrm>
                    <a:prstGeom prst="rect">
                      <a:avLst/>
                    </a:prstGeom>
                  </pic:spPr>
                </pic:pic>
              </a:graphicData>
            </a:graphic>
          </wp:inline>
        </w:drawing>
      </w:r>
    </w:p>
    <w:p w14:paraId="3F90E290" w14:textId="77777777" w:rsidR="005034F5" w:rsidRDefault="005034F5" w:rsidP="005034F5">
      <w:pPr>
        <w:pStyle w:val="Retraitcorpsdetexte2"/>
        <w:ind w:left="1418"/>
        <w:rPr>
          <w:noProof/>
        </w:rPr>
      </w:pPr>
    </w:p>
    <w:p w14:paraId="34507220" w14:textId="77777777" w:rsidR="005034F5" w:rsidRDefault="005034F5" w:rsidP="005034F5">
      <w:pPr>
        <w:pStyle w:val="Retraitcorpsdetexte2"/>
      </w:pPr>
      <w:r>
        <w:t>Ensuite il faut choisir le type d'importation</w:t>
      </w:r>
    </w:p>
    <w:p w14:paraId="0D36F7DD" w14:textId="77777777" w:rsidR="001274F9" w:rsidRDefault="001274F9" w:rsidP="005034F5">
      <w:pPr>
        <w:pStyle w:val="Retraitcorpsdetexte2"/>
        <w:ind w:left="1418"/>
        <w:rPr>
          <w:noProof/>
        </w:rPr>
      </w:pPr>
      <w:r>
        <w:rPr>
          <w:noProof/>
        </w:rPr>
        <w:drawing>
          <wp:inline distT="0" distB="0" distL="0" distR="0" wp14:anchorId="6B89E7A2" wp14:editId="24881D3A">
            <wp:extent cx="5742000" cy="1735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42000" cy="1735200"/>
                    </a:xfrm>
                    <a:prstGeom prst="rect">
                      <a:avLst/>
                    </a:prstGeom>
                  </pic:spPr>
                </pic:pic>
              </a:graphicData>
            </a:graphic>
          </wp:inline>
        </w:drawing>
      </w:r>
    </w:p>
    <w:p w14:paraId="10CFA2A5" w14:textId="77777777" w:rsidR="005034F5" w:rsidRDefault="005034F5" w:rsidP="00A87003">
      <w:pPr>
        <w:pStyle w:val="Retraitcorpsdetexte2"/>
        <w:numPr>
          <w:ilvl w:val="0"/>
          <w:numId w:val="6"/>
        </w:numPr>
        <w:spacing w:line="288" w:lineRule="auto"/>
      </w:pPr>
      <w:r w:rsidRPr="00BA15B2">
        <w:rPr>
          <w:rFonts w:ascii="Arial" w:hAnsi="Arial" w:cs="Arial"/>
          <w:b/>
        </w:rPr>
        <w:t>Inscrire l'ordinateur sur place</w:t>
      </w:r>
      <w:r>
        <w:t xml:space="preserve"> (Id unique existant)</w:t>
      </w:r>
    </w:p>
    <w:p w14:paraId="089F40C1" w14:textId="77777777" w:rsidR="005034F5" w:rsidRDefault="005034F5" w:rsidP="005034F5">
      <w:pPr>
        <w:pStyle w:val="Retraitcorpsdetexte2"/>
        <w:ind w:left="1418"/>
      </w:pPr>
      <w:r>
        <w:t xml:space="preserve">La </w:t>
      </w:r>
      <w:proofErr w:type="spellStart"/>
      <w:r>
        <w:t>Vm</w:t>
      </w:r>
      <w:proofErr w:type="spellEnd"/>
      <w:r>
        <w:t xml:space="preserve"> que l'on importe </w:t>
      </w:r>
      <w:r w:rsidRPr="00762485">
        <w:rPr>
          <w:u w:val="single"/>
        </w:rPr>
        <w:t>est déjà dans son dossier de destination</w:t>
      </w:r>
      <w:r>
        <w:t xml:space="preserve">. On </w:t>
      </w:r>
      <w:r w:rsidRPr="00A013C4">
        <w:rPr>
          <w:b/>
        </w:rPr>
        <w:t xml:space="preserve">veut garder le </w:t>
      </w:r>
      <w:r>
        <w:rPr>
          <w:b/>
        </w:rPr>
        <w:t>GUID</w:t>
      </w:r>
      <w:r w:rsidRPr="00A013C4">
        <w:rPr>
          <w:b/>
        </w:rPr>
        <w:t xml:space="preserve"> de la VM d'origine</w:t>
      </w:r>
      <w:r>
        <w:t xml:space="preserve">, par conséquent si celle-ci se trouve déjà/encore sur le serveur Hyper-V présent, </w:t>
      </w:r>
      <w:r w:rsidRPr="00762485">
        <w:rPr>
          <w:u w:val="single"/>
        </w:rPr>
        <w:t>il faudra la supprimer</w:t>
      </w:r>
      <w:r>
        <w:t xml:space="preserve"> avant que notre importation ne puisse fonctionner. </w:t>
      </w:r>
    </w:p>
    <w:p w14:paraId="6083D10D" w14:textId="77777777" w:rsidR="005034F5" w:rsidRDefault="005034F5" w:rsidP="005034F5">
      <w:pPr>
        <w:pStyle w:val="Retraitcorpsdetexte2"/>
        <w:ind w:left="1428"/>
      </w:pPr>
      <w:r w:rsidRPr="002F1E4C">
        <w:rPr>
          <w:b/>
        </w:rPr>
        <w:t>N.B</w:t>
      </w:r>
      <w:r>
        <w:t xml:space="preserve">: On ne touche plus aux fichiers de la </w:t>
      </w:r>
      <w:proofErr w:type="gramStart"/>
      <w:r>
        <w:t>VM ,</w:t>
      </w:r>
      <w:proofErr w:type="gramEnd"/>
      <w:r>
        <w:t xml:space="preserve"> on ne peut plus la </w:t>
      </w:r>
      <w:proofErr w:type="spellStart"/>
      <w:r>
        <w:t>ré-importer</w:t>
      </w:r>
      <w:proofErr w:type="spellEnd"/>
      <w:r>
        <w:t>.</w:t>
      </w:r>
    </w:p>
    <w:p w14:paraId="3BF7CE9E" w14:textId="77777777" w:rsidR="005034F5" w:rsidRDefault="005034F5" w:rsidP="005034F5">
      <w:pPr>
        <w:pStyle w:val="Retraitcorpsdetexte2"/>
        <w:ind w:left="1428"/>
      </w:pPr>
    </w:p>
    <w:p w14:paraId="2CBE56A5" w14:textId="77777777" w:rsidR="005034F5" w:rsidRDefault="005034F5" w:rsidP="00A87003">
      <w:pPr>
        <w:pStyle w:val="Retraitcorpsdetexte2"/>
        <w:numPr>
          <w:ilvl w:val="0"/>
          <w:numId w:val="6"/>
        </w:numPr>
        <w:spacing w:line="288" w:lineRule="auto"/>
      </w:pPr>
      <w:r w:rsidRPr="00BA15B2">
        <w:rPr>
          <w:rFonts w:ascii="Arial" w:hAnsi="Arial" w:cs="Arial"/>
          <w:b/>
        </w:rPr>
        <w:t>Restaurer l'ordinateur virtuel</w:t>
      </w:r>
      <w:r>
        <w:t xml:space="preserve">  (Id unique existant)</w:t>
      </w:r>
    </w:p>
    <w:p w14:paraId="1D0ECA37" w14:textId="77777777" w:rsidR="005034F5" w:rsidRDefault="005034F5" w:rsidP="005034F5">
      <w:pPr>
        <w:pStyle w:val="Retraitcorpsdetexte2"/>
        <w:ind w:left="1418"/>
      </w:pPr>
      <w:r>
        <w:t xml:space="preserve">La </w:t>
      </w:r>
      <w:proofErr w:type="spellStart"/>
      <w:r>
        <w:t>Vm</w:t>
      </w:r>
      <w:proofErr w:type="spellEnd"/>
      <w:r>
        <w:t xml:space="preserve"> que l'on importe </w:t>
      </w:r>
      <w:r w:rsidRPr="005F12D7">
        <w:rPr>
          <w:u w:val="single"/>
        </w:rPr>
        <w:t>sera copiée</w:t>
      </w:r>
      <w:r>
        <w:t xml:space="preserve"> </w:t>
      </w:r>
      <w:r w:rsidRPr="005F12D7">
        <w:t xml:space="preserve">dans </w:t>
      </w:r>
      <w:r>
        <w:t>un</w:t>
      </w:r>
      <w:r w:rsidRPr="005F12D7">
        <w:t xml:space="preserve"> dossier de destination</w:t>
      </w:r>
      <w:r>
        <w:t xml:space="preserve"> que l'on va choisir. On </w:t>
      </w:r>
      <w:r w:rsidRPr="00A013C4">
        <w:rPr>
          <w:b/>
        </w:rPr>
        <w:t xml:space="preserve">veut garder le </w:t>
      </w:r>
      <w:r>
        <w:rPr>
          <w:b/>
        </w:rPr>
        <w:t>GUID</w:t>
      </w:r>
      <w:r w:rsidRPr="00A013C4">
        <w:rPr>
          <w:b/>
        </w:rPr>
        <w:t xml:space="preserve"> de la VM d'origine</w:t>
      </w:r>
      <w:r>
        <w:t xml:space="preserve">, par conséquent si celle-ci se trouve déjà/encore sur un serveur Hyper-V présent, </w:t>
      </w:r>
      <w:r w:rsidRPr="00762485">
        <w:rPr>
          <w:u w:val="single"/>
        </w:rPr>
        <w:t>il faudra la supprimer</w:t>
      </w:r>
      <w:r>
        <w:t xml:space="preserve"> avant que notre importation ne puisse fonctionner. </w:t>
      </w:r>
    </w:p>
    <w:p w14:paraId="5B706463" w14:textId="77777777" w:rsidR="005034F5" w:rsidRDefault="005034F5" w:rsidP="005034F5">
      <w:pPr>
        <w:pStyle w:val="Retraitcorpsdetexte2"/>
        <w:ind w:left="1418"/>
      </w:pPr>
      <w:r w:rsidRPr="002F1E4C">
        <w:rPr>
          <w:b/>
        </w:rPr>
        <w:lastRenderedPageBreak/>
        <w:t>N.B</w:t>
      </w:r>
      <w:r>
        <w:t>: Les fichiers de notre copie sont non modifiés, et restent utilisables pour une importation ultérieure</w:t>
      </w:r>
    </w:p>
    <w:p w14:paraId="01C823F4" w14:textId="77777777" w:rsidR="005034F5" w:rsidRDefault="005034F5" w:rsidP="00A87003">
      <w:pPr>
        <w:pStyle w:val="Retraitcorpsdetexte2"/>
        <w:numPr>
          <w:ilvl w:val="0"/>
          <w:numId w:val="6"/>
        </w:numPr>
        <w:spacing w:line="288" w:lineRule="auto"/>
      </w:pPr>
      <w:r w:rsidRPr="00BA15B2">
        <w:rPr>
          <w:rFonts w:ascii="Arial" w:hAnsi="Arial" w:cs="Arial"/>
          <w:b/>
        </w:rPr>
        <w:t>Copier l'ordinateur virtuel</w:t>
      </w:r>
      <w:r>
        <w:t xml:space="preserve"> (créer un id unique)</w:t>
      </w:r>
    </w:p>
    <w:p w14:paraId="7617F006" w14:textId="77777777" w:rsidR="005034F5" w:rsidRDefault="005034F5" w:rsidP="005034F5">
      <w:pPr>
        <w:pStyle w:val="Retraitcorpsdetexte2"/>
        <w:ind w:left="1418"/>
      </w:pPr>
      <w:r>
        <w:t xml:space="preserve">La </w:t>
      </w:r>
      <w:proofErr w:type="spellStart"/>
      <w:r>
        <w:t>Vm</w:t>
      </w:r>
      <w:proofErr w:type="spellEnd"/>
      <w:r>
        <w:t xml:space="preserve"> que l'on importe </w:t>
      </w:r>
      <w:r w:rsidRPr="005F12D7">
        <w:rPr>
          <w:u w:val="single"/>
        </w:rPr>
        <w:t>sera copiée</w:t>
      </w:r>
      <w:r>
        <w:t xml:space="preserve"> </w:t>
      </w:r>
      <w:r w:rsidRPr="005F12D7">
        <w:t xml:space="preserve">dans </w:t>
      </w:r>
      <w:r>
        <w:t>un</w:t>
      </w:r>
      <w:r w:rsidRPr="005F12D7">
        <w:t xml:space="preserve"> dossier de destination</w:t>
      </w:r>
      <w:r>
        <w:t xml:space="preserve"> que l'on va choisir. Mais on ne </w:t>
      </w:r>
      <w:r w:rsidRPr="00A013C4">
        <w:rPr>
          <w:b/>
        </w:rPr>
        <w:t xml:space="preserve">veut pas garder le </w:t>
      </w:r>
      <w:r>
        <w:rPr>
          <w:b/>
        </w:rPr>
        <w:t>GUID</w:t>
      </w:r>
      <w:r w:rsidRPr="00A013C4">
        <w:rPr>
          <w:b/>
        </w:rPr>
        <w:t xml:space="preserve"> de la VM d'origine</w:t>
      </w:r>
      <w:r>
        <w:t xml:space="preserve"> (si celle-ci se trouve encore sur le serveur Hyper-V, </w:t>
      </w:r>
      <w:r w:rsidRPr="00762485">
        <w:rPr>
          <w:u w:val="single"/>
        </w:rPr>
        <w:t xml:space="preserve">il </w:t>
      </w:r>
      <w:r>
        <w:rPr>
          <w:u w:val="single"/>
        </w:rPr>
        <w:t xml:space="preserve">n'y a pas besoin de </w:t>
      </w:r>
      <w:r w:rsidRPr="00762485">
        <w:rPr>
          <w:u w:val="single"/>
        </w:rPr>
        <w:t>la supprimer</w:t>
      </w:r>
      <w:r>
        <w:t xml:space="preserve"> avant que notre importation ne fonctionne.)</w:t>
      </w:r>
    </w:p>
    <w:p w14:paraId="0F6012B7" w14:textId="77777777" w:rsidR="005034F5" w:rsidRDefault="005034F5" w:rsidP="005034F5">
      <w:pPr>
        <w:pStyle w:val="Retraitcorpsdetexte2"/>
        <w:ind w:left="1428"/>
      </w:pPr>
      <w:r w:rsidRPr="003D02DA">
        <w:rPr>
          <w:b/>
        </w:rPr>
        <w:t>N.B:</w:t>
      </w:r>
      <w:r>
        <w:t xml:space="preserve"> Les fichiers de notre copie sont non modifiés, et restent utilisables pour une importation ultérieure</w:t>
      </w:r>
    </w:p>
    <w:p w14:paraId="73BABCAF" w14:textId="77777777" w:rsidR="005034F5" w:rsidRDefault="005034F5" w:rsidP="005034F5">
      <w:pPr>
        <w:pStyle w:val="Retraitcorpsdetexte2"/>
        <w:ind w:left="1428"/>
      </w:pPr>
      <w:r>
        <w:rPr>
          <w:b/>
        </w:rPr>
        <w:t xml:space="preserve">N.B: </w:t>
      </w:r>
      <w:r>
        <w:t xml:space="preserve">on pourrait donc </w:t>
      </w:r>
      <w:proofErr w:type="spellStart"/>
      <w:r>
        <w:t>re-importer</w:t>
      </w:r>
      <w:proofErr w:type="spellEnd"/>
      <w:r>
        <w:t xml:space="preserve"> plusieurs fois notre </w:t>
      </w:r>
      <w:proofErr w:type="spellStart"/>
      <w:r>
        <w:t>vm</w:t>
      </w:r>
      <w:proofErr w:type="spellEnd"/>
      <w:r>
        <w:t xml:space="preserve"> sur le même serveur Hyper-V !</w:t>
      </w:r>
    </w:p>
    <w:p w14:paraId="5DE58D58" w14:textId="77777777" w:rsidR="005034F5" w:rsidRDefault="005034F5" w:rsidP="005034F5">
      <w:pPr>
        <w:pStyle w:val="Retraitcorpsdetexte2"/>
      </w:pPr>
    </w:p>
    <w:p w14:paraId="4A6C47E7" w14:textId="77777777" w:rsidR="005034F5" w:rsidRDefault="005034F5" w:rsidP="005034F5">
      <w:pPr>
        <w:pStyle w:val="Retraitcorpsdetexte2"/>
      </w:pPr>
      <w:r>
        <w:t xml:space="preserve">Dans le cas d'un transfert de VM (sur un autre Hyper-V ou si c'est la récupération d'une sauvegarde),  si l'on a copié tous les fichiers au bon endroit, le plus simple c'est donc </w:t>
      </w:r>
      <w:r w:rsidRPr="00AF3DB6">
        <w:rPr>
          <w:rFonts w:ascii="Arial" w:hAnsi="Arial" w:cs="Arial"/>
          <w:b/>
        </w:rPr>
        <w:t>inscrire l'ordinateur sur place</w:t>
      </w:r>
      <w:r>
        <w:t>…</w:t>
      </w:r>
    </w:p>
    <w:p w14:paraId="370F4814" w14:textId="77777777" w:rsidR="005034F5" w:rsidRDefault="005034F5" w:rsidP="005034F5">
      <w:pPr>
        <w:pStyle w:val="Retraitcorpsdetexte2"/>
      </w:pPr>
    </w:p>
    <w:p w14:paraId="604CF4F7" w14:textId="77777777" w:rsidR="005034F5" w:rsidRDefault="005034F5" w:rsidP="005034F5">
      <w:pPr>
        <w:pStyle w:val="Retraitcorpsdetexte2"/>
      </w:pPr>
      <w:r>
        <w:t xml:space="preserve">Si on demande </w:t>
      </w:r>
      <w:r w:rsidRPr="00BA15B2">
        <w:rPr>
          <w:rFonts w:ascii="Arial" w:hAnsi="Arial" w:cs="Arial"/>
          <w:b/>
        </w:rPr>
        <w:t>Restaurer l'ordinateur virtuel</w:t>
      </w:r>
      <w:r>
        <w:t xml:space="preserve">   ou </w:t>
      </w:r>
      <w:r w:rsidRPr="00BA15B2">
        <w:rPr>
          <w:rFonts w:ascii="Arial" w:hAnsi="Arial" w:cs="Arial"/>
          <w:b/>
        </w:rPr>
        <w:t>Copier l'ordinateur virtuel</w:t>
      </w:r>
      <w:r>
        <w:t xml:space="preserve"> cela sera plus long car les fichiers d'origine ne sont pas touchés, et une copie est effectuée. L'assistant va donc nous proposer de choisir l'emplacement de stockage pour notre nouvelle </w:t>
      </w:r>
      <w:proofErr w:type="spellStart"/>
      <w:r>
        <w:t>vm</w:t>
      </w:r>
      <w:proofErr w:type="spellEnd"/>
    </w:p>
    <w:p w14:paraId="035E8F6F" w14:textId="77777777" w:rsidR="0031609A" w:rsidRDefault="0031609A" w:rsidP="005034F5">
      <w:pPr>
        <w:pStyle w:val="Retraitcorpsdetexte2"/>
      </w:pPr>
    </w:p>
    <w:p w14:paraId="5DB157C9" w14:textId="77777777" w:rsidR="0031609A" w:rsidRDefault="0031609A" w:rsidP="005034F5">
      <w:pPr>
        <w:pStyle w:val="Retraitcorpsdetexte2"/>
      </w:pPr>
      <w:r>
        <w:t>Il peut être ici judicieux de nommer soigneusement les dossiers</w:t>
      </w:r>
    </w:p>
    <w:p w14:paraId="77819847" w14:textId="77777777" w:rsidR="005034F5" w:rsidRDefault="001518DD" w:rsidP="00712D1E">
      <w:pPr>
        <w:widowControl w:val="0"/>
        <w:autoSpaceDE w:val="0"/>
        <w:autoSpaceDN w:val="0"/>
        <w:adjustRightInd w:val="0"/>
        <w:ind w:left="1418"/>
        <w:rPr>
          <w:rFonts w:ascii="Calibri" w:hAnsi="Calibri" w:cs="Calibri"/>
          <w:lang w:val="fr"/>
        </w:rPr>
      </w:pPr>
      <w:r>
        <w:rPr>
          <w:noProof/>
        </w:rPr>
        <w:drawing>
          <wp:inline distT="0" distB="0" distL="0" distR="0" wp14:anchorId="14D5F8CA" wp14:editId="6FB61221">
            <wp:extent cx="5667375" cy="2712085"/>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385" r="166"/>
                    <a:stretch/>
                  </pic:blipFill>
                  <pic:spPr bwMode="auto">
                    <a:xfrm>
                      <a:off x="0" y="0"/>
                      <a:ext cx="5667818" cy="2712297"/>
                    </a:xfrm>
                    <a:prstGeom prst="rect">
                      <a:avLst/>
                    </a:prstGeom>
                    <a:ln>
                      <a:noFill/>
                    </a:ln>
                    <a:extLst>
                      <a:ext uri="{53640926-AAD7-44D8-BBD7-CCE9431645EC}">
                        <a14:shadowObscured xmlns:a14="http://schemas.microsoft.com/office/drawing/2010/main"/>
                      </a:ext>
                    </a:extLst>
                  </pic:spPr>
                </pic:pic>
              </a:graphicData>
            </a:graphic>
          </wp:inline>
        </w:drawing>
      </w:r>
    </w:p>
    <w:p w14:paraId="41BBC8F7" w14:textId="77777777" w:rsidR="0031609A" w:rsidRDefault="0031609A" w:rsidP="005034F5">
      <w:pPr>
        <w:pStyle w:val="Retraitcorpsdetexte2"/>
      </w:pPr>
    </w:p>
    <w:p w14:paraId="5C19783B" w14:textId="77777777" w:rsidR="005034F5" w:rsidRDefault="00712D1E" w:rsidP="005034F5">
      <w:pPr>
        <w:pStyle w:val="Retraitcorpsdetexte2"/>
      </w:pPr>
      <w:r>
        <w:t>Et aussi pour le disque dur</w:t>
      </w:r>
    </w:p>
    <w:p w14:paraId="58265ABB" w14:textId="77777777" w:rsidR="00712D1E" w:rsidRDefault="00712D1E" w:rsidP="00712D1E">
      <w:pPr>
        <w:pStyle w:val="Retraitcorpsdetexte2"/>
        <w:ind w:left="1418"/>
      </w:pPr>
      <w:r>
        <w:rPr>
          <w:noProof/>
        </w:rPr>
        <w:drawing>
          <wp:inline distT="0" distB="0" distL="0" distR="0" wp14:anchorId="36E27765" wp14:editId="290B3DD3">
            <wp:extent cx="5734800" cy="1458000"/>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4800" cy="1458000"/>
                    </a:xfrm>
                    <a:prstGeom prst="rect">
                      <a:avLst/>
                    </a:prstGeom>
                  </pic:spPr>
                </pic:pic>
              </a:graphicData>
            </a:graphic>
          </wp:inline>
        </w:drawing>
      </w:r>
    </w:p>
    <w:p w14:paraId="527395F8" w14:textId="77777777" w:rsidR="00712D1E" w:rsidRDefault="00712D1E" w:rsidP="00712D1E">
      <w:pPr>
        <w:pStyle w:val="Retraitcorpsdetexte2"/>
      </w:pPr>
    </w:p>
    <w:p w14:paraId="374D235C" w14:textId="77777777" w:rsidR="00B95E64" w:rsidRDefault="00B95E64" w:rsidP="00B95E64">
      <w:pPr>
        <w:pStyle w:val="Titre2"/>
      </w:pPr>
      <w:bookmarkStart w:id="36" w:name="_Toc72778754"/>
      <w:r>
        <w:t>Import sans Export préalable</w:t>
      </w:r>
      <w:r w:rsidR="009601D2">
        <w:t xml:space="preserve"> – 2019 </w:t>
      </w:r>
      <w:r>
        <w:t>:</w:t>
      </w:r>
      <w:bookmarkEnd w:id="36"/>
    </w:p>
    <w:p w14:paraId="25525937" w14:textId="77777777" w:rsidR="00B95E64" w:rsidRDefault="00B95E64" w:rsidP="00B95E64">
      <w:pPr>
        <w:pStyle w:val="Retraitcorpsdetexte2"/>
      </w:pPr>
      <w:r w:rsidRPr="00B95E64">
        <w:rPr>
          <w:b/>
        </w:rPr>
        <w:t>Depuis 2019</w:t>
      </w:r>
      <w:r>
        <w:t xml:space="preserve">, il est possible maintenant </w:t>
      </w:r>
      <w:r w:rsidRPr="0024467F">
        <w:rPr>
          <w:rFonts w:ascii="Arial" w:hAnsi="Arial" w:cs="Arial"/>
          <w:b/>
        </w:rPr>
        <w:t>d’importer</w:t>
      </w:r>
      <w:r>
        <w:t xml:space="preserve"> une </w:t>
      </w:r>
      <w:r w:rsidRPr="0024467F">
        <w:rPr>
          <w:rFonts w:ascii="Arial" w:hAnsi="Arial" w:cs="Arial"/>
          <w:b/>
        </w:rPr>
        <w:t>VM</w:t>
      </w:r>
      <w:r>
        <w:t xml:space="preserve"> qui n’a pas été </w:t>
      </w:r>
      <w:r w:rsidRPr="0024467F">
        <w:rPr>
          <w:u w:val="single"/>
        </w:rPr>
        <w:t>préalablement exportée</w:t>
      </w:r>
      <w:r>
        <w:t>, mais en fait dont on a</w:t>
      </w:r>
      <w:r w:rsidR="0024467F">
        <w:t>u</w:t>
      </w:r>
      <w:r>
        <w:t>rait simplement copié la totalité des fichiers (quelle que soit la technique utilisée</w:t>
      </w:r>
      <w:r w:rsidR="0024467F">
        <w:t xml:space="preserve"> pour cette copie</w:t>
      </w:r>
      <w:r>
        <w:t>)</w:t>
      </w:r>
    </w:p>
    <w:p w14:paraId="63354FD2" w14:textId="77777777" w:rsidR="00B95E64" w:rsidRDefault="002002B7" w:rsidP="005034F5">
      <w:pPr>
        <w:pStyle w:val="Retraitcorpsdetexte2"/>
        <w:rPr>
          <w:noProof/>
        </w:rPr>
      </w:pPr>
      <w:r>
        <w:rPr>
          <w:noProof/>
        </w:rPr>
        <w:drawing>
          <wp:inline distT="0" distB="0" distL="0" distR="0" wp14:anchorId="2F4FA337" wp14:editId="1D354D79">
            <wp:extent cx="5737860" cy="14287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60" b="9384"/>
                    <a:stretch/>
                  </pic:blipFill>
                  <pic:spPr bwMode="auto">
                    <a:xfrm>
                      <a:off x="0" y="0"/>
                      <a:ext cx="5738206" cy="1428836"/>
                    </a:xfrm>
                    <a:prstGeom prst="rect">
                      <a:avLst/>
                    </a:prstGeom>
                    <a:ln>
                      <a:noFill/>
                    </a:ln>
                    <a:extLst>
                      <a:ext uri="{53640926-AAD7-44D8-BBD7-CCE9431645EC}">
                        <a14:shadowObscured xmlns:a14="http://schemas.microsoft.com/office/drawing/2010/main"/>
                      </a:ext>
                    </a:extLst>
                  </pic:spPr>
                </pic:pic>
              </a:graphicData>
            </a:graphic>
          </wp:inline>
        </w:drawing>
      </w:r>
    </w:p>
    <w:p w14:paraId="0F441803" w14:textId="77777777" w:rsidR="003A1965" w:rsidRDefault="003A1965" w:rsidP="005034F5">
      <w:pPr>
        <w:pStyle w:val="Retraitcorpsdetexte2"/>
        <w:rPr>
          <w:noProof/>
        </w:rPr>
      </w:pPr>
    </w:p>
    <w:p w14:paraId="4259F412" w14:textId="77777777" w:rsidR="00780935" w:rsidRDefault="00780935" w:rsidP="005034F5">
      <w:pPr>
        <w:pStyle w:val="Retraitcorpsdetexte2"/>
        <w:rPr>
          <w:noProof/>
        </w:rPr>
      </w:pPr>
      <w:r>
        <w:rPr>
          <w:noProof/>
        </w:rPr>
        <w:t>2019 trouve la VM</w:t>
      </w:r>
    </w:p>
    <w:p w14:paraId="0FF52D3C" w14:textId="77777777" w:rsidR="00780935" w:rsidRDefault="00780935" w:rsidP="003A1965">
      <w:pPr>
        <w:pStyle w:val="Retraitcorpsdetexte2"/>
        <w:ind w:left="1418"/>
        <w:rPr>
          <w:noProof/>
        </w:rPr>
      </w:pPr>
      <w:r>
        <w:rPr>
          <w:noProof/>
        </w:rPr>
        <w:drawing>
          <wp:inline distT="0" distB="0" distL="0" distR="0" wp14:anchorId="20E9E24A" wp14:editId="479B07B9">
            <wp:extent cx="5667375" cy="11430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4347" r="1277" b="12139"/>
                    <a:stretch/>
                  </pic:blipFill>
                  <pic:spPr bwMode="auto">
                    <a:xfrm>
                      <a:off x="0" y="0"/>
                      <a:ext cx="5668666" cy="1143260"/>
                    </a:xfrm>
                    <a:prstGeom prst="rect">
                      <a:avLst/>
                    </a:prstGeom>
                    <a:ln>
                      <a:noFill/>
                    </a:ln>
                    <a:extLst>
                      <a:ext uri="{53640926-AAD7-44D8-BBD7-CCE9431645EC}">
                        <a14:shadowObscured xmlns:a14="http://schemas.microsoft.com/office/drawing/2010/main"/>
                      </a:ext>
                    </a:extLst>
                  </pic:spPr>
                </pic:pic>
              </a:graphicData>
            </a:graphic>
          </wp:inline>
        </w:drawing>
      </w:r>
    </w:p>
    <w:p w14:paraId="4BD51057" w14:textId="77777777" w:rsidR="00780935" w:rsidRDefault="00780935" w:rsidP="005034F5">
      <w:pPr>
        <w:pStyle w:val="Retraitcorpsdetexte2"/>
        <w:rPr>
          <w:noProof/>
        </w:rPr>
      </w:pPr>
    </w:p>
    <w:p w14:paraId="47E0C6A0" w14:textId="77777777" w:rsidR="00FE4AA7" w:rsidRDefault="00FE4AA7" w:rsidP="005034F5">
      <w:pPr>
        <w:pStyle w:val="Retraitcorpsdetexte2"/>
        <w:rPr>
          <w:noProof/>
        </w:rPr>
      </w:pPr>
      <w:r>
        <w:rPr>
          <w:noProof/>
        </w:rPr>
        <w:t>Bien sur il faut dire de quelle manière on l’importe</w:t>
      </w:r>
    </w:p>
    <w:p w14:paraId="1530CCFB" w14:textId="77777777" w:rsidR="00FE4AA7" w:rsidRDefault="00FE4AA7" w:rsidP="003A1965">
      <w:pPr>
        <w:pStyle w:val="Retraitcorpsdetexte2"/>
        <w:ind w:left="1418"/>
        <w:rPr>
          <w:noProof/>
        </w:rPr>
      </w:pPr>
      <w:r>
        <w:rPr>
          <w:noProof/>
        </w:rPr>
        <w:drawing>
          <wp:inline distT="0" distB="0" distL="0" distR="0" wp14:anchorId="2184320E" wp14:editId="67810180">
            <wp:extent cx="5734685" cy="12954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 t="26087" r="30"/>
                    <a:stretch/>
                  </pic:blipFill>
                  <pic:spPr bwMode="auto">
                    <a:xfrm>
                      <a:off x="0" y="0"/>
                      <a:ext cx="5736648" cy="1295843"/>
                    </a:xfrm>
                    <a:prstGeom prst="rect">
                      <a:avLst/>
                    </a:prstGeom>
                    <a:ln>
                      <a:noFill/>
                    </a:ln>
                    <a:extLst>
                      <a:ext uri="{53640926-AAD7-44D8-BBD7-CCE9431645EC}">
                        <a14:shadowObscured xmlns:a14="http://schemas.microsoft.com/office/drawing/2010/main"/>
                      </a:ext>
                    </a:extLst>
                  </pic:spPr>
                </pic:pic>
              </a:graphicData>
            </a:graphic>
          </wp:inline>
        </w:drawing>
      </w:r>
    </w:p>
    <w:p w14:paraId="0C347F65" w14:textId="77777777" w:rsidR="003A1965" w:rsidRDefault="003A1965" w:rsidP="005034F5">
      <w:pPr>
        <w:pStyle w:val="Retraitcorpsdetexte2"/>
        <w:rPr>
          <w:noProof/>
        </w:rPr>
      </w:pPr>
    </w:p>
    <w:p w14:paraId="550800BC" w14:textId="77777777" w:rsidR="00FE4AA7" w:rsidRDefault="00A446E1" w:rsidP="005034F5">
      <w:pPr>
        <w:pStyle w:val="Retraitcorpsdetexte2"/>
        <w:rPr>
          <w:noProof/>
        </w:rPr>
      </w:pPr>
      <w:r>
        <w:rPr>
          <w:noProof/>
        </w:rPr>
        <w:t>Et on lui change</w:t>
      </w:r>
      <w:r w:rsidR="003A1965">
        <w:rPr>
          <w:noProof/>
        </w:rPr>
        <w:t xml:space="preserve"> l’</w:t>
      </w:r>
      <w:r>
        <w:rPr>
          <w:noProof/>
        </w:rPr>
        <w:t>emplacement</w:t>
      </w:r>
    </w:p>
    <w:p w14:paraId="2F110B3B" w14:textId="77777777" w:rsidR="006D0288" w:rsidRDefault="006D0288" w:rsidP="003A1965">
      <w:pPr>
        <w:pStyle w:val="Retraitcorpsdetexte2"/>
        <w:ind w:left="1418"/>
        <w:rPr>
          <w:noProof/>
        </w:rPr>
      </w:pPr>
      <w:r>
        <w:rPr>
          <w:noProof/>
        </w:rPr>
        <w:drawing>
          <wp:inline distT="0" distB="0" distL="0" distR="0" wp14:anchorId="5B23711A" wp14:editId="79B6D7F8">
            <wp:extent cx="5705475" cy="227393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7317" r="503"/>
                    <a:stretch/>
                  </pic:blipFill>
                  <pic:spPr bwMode="auto">
                    <a:xfrm>
                      <a:off x="0" y="0"/>
                      <a:ext cx="5705921" cy="2274113"/>
                    </a:xfrm>
                    <a:prstGeom prst="rect">
                      <a:avLst/>
                    </a:prstGeom>
                    <a:ln>
                      <a:noFill/>
                    </a:ln>
                    <a:extLst>
                      <a:ext uri="{53640926-AAD7-44D8-BBD7-CCE9431645EC}">
                        <a14:shadowObscured xmlns:a14="http://schemas.microsoft.com/office/drawing/2010/main"/>
                      </a:ext>
                    </a:extLst>
                  </pic:spPr>
                </pic:pic>
              </a:graphicData>
            </a:graphic>
          </wp:inline>
        </w:drawing>
      </w:r>
    </w:p>
    <w:p w14:paraId="3BE8B598" w14:textId="77777777" w:rsidR="003A1965" w:rsidRDefault="003A1965" w:rsidP="005034F5">
      <w:pPr>
        <w:pStyle w:val="Retraitcorpsdetexte2"/>
      </w:pPr>
    </w:p>
    <w:p w14:paraId="698B55EB" w14:textId="77777777" w:rsidR="003A1965" w:rsidRDefault="003A1965" w:rsidP="005034F5">
      <w:pPr>
        <w:pStyle w:val="Retraitcorpsdetexte2"/>
      </w:pPr>
    </w:p>
    <w:p w14:paraId="216C0013" w14:textId="77777777" w:rsidR="00B95E64" w:rsidRDefault="000A7FFC" w:rsidP="005034F5">
      <w:pPr>
        <w:pStyle w:val="Retraitcorpsdetexte2"/>
      </w:pPr>
      <w:r>
        <w:t>Et si on veut être cohérent</w:t>
      </w:r>
      <w:r w:rsidR="001244BE">
        <w:t xml:space="preserve"> avec notre méthodologie de stockage</w:t>
      </w:r>
    </w:p>
    <w:p w14:paraId="474B9B5D" w14:textId="77777777" w:rsidR="000A7FFC" w:rsidRDefault="000A7FFC" w:rsidP="003A1965">
      <w:pPr>
        <w:pStyle w:val="Retraitcorpsdetexte2"/>
        <w:ind w:left="1418"/>
      </w:pPr>
      <w:r>
        <w:rPr>
          <w:noProof/>
        </w:rPr>
        <w:drawing>
          <wp:inline distT="0" distB="0" distL="0" distR="0" wp14:anchorId="76884A03" wp14:editId="658C5E48">
            <wp:extent cx="5800725" cy="16668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9879" r="-1041" b="7647"/>
                    <a:stretch/>
                  </pic:blipFill>
                  <pic:spPr bwMode="auto">
                    <a:xfrm>
                      <a:off x="0" y="0"/>
                      <a:ext cx="5801810" cy="1667187"/>
                    </a:xfrm>
                    <a:prstGeom prst="rect">
                      <a:avLst/>
                    </a:prstGeom>
                    <a:ln>
                      <a:noFill/>
                    </a:ln>
                    <a:extLst>
                      <a:ext uri="{53640926-AAD7-44D8-BBD7-CCE9431645EC}">
                        <a14:shadowObscured xmlns:a14="http://schemas.microsoft.com/office/drawing/2010/main"/>
                      </a:ext>
                    </a:extLst>
                  </pic:spPr>
                </pic:pic>
              </a:graphicData>
            </a:graphic>
          </wp:inline>
        </w:drawing>
      </w:r>
    </w:p>
    <w:p w14:paraId="3A941D0C" w14:textId="77777777" w:rsidR="003A1965" w:rsidRDefault="003A1965" w:rsidP="005034F5">
      <w:pPr>
        <w:pStyle w:val="Retraitcorpsdetexte2"/>
      </w:pPr>
    </w:p>
    <w:p w14:paraId="5F2B1C2A" w14:textId="77777777" w:rsidR="00B95E64" w:rsidRDefault="000A7FFC" w:rsidP="005034F5">
      <w:pPr>
        <w:pStyle w:val="Retraitcorpsdetexte2"/>
      </w:pPr>
      <w:r>
        <w:t>On confirme</w:t>
      </w:r>
    </w:p>
    <w:p w14:paraId="13E46A0D" w14:textId="77777777" w:rsidR="000A7FFC" w:rsidRDefault="00B1374D" w:rsidP="003A1965">
      <w:pPr>
        <w:pStyle w:val="Retraitcorpsdetexte2"/>
        <w:ind w:left="1418"/>
      </w:pPr>
      <w:r>
        <w:rPr>
          <w:noProof/>
        </w:rPr>
        <w:drawing>
          <wp:inline distT="0" distB="0" distL="0" distR="0" wp14:anchorId="5509E079" wp14:editId="76F56682">
            <wp:extent cx="5715000" cy="24193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5527" r="335" b="2306"/>
                    <a:stretch/>
                  </pic:blipFill>
                  <pic:spPr bwMode="auto">
                    <a:xfrm>
                      <a:off x="0" y="0"/>
                      <a:ext cx="5715592" cy="2419601"/>
                    </a:xfrm>
                    <a:prstGeom prst="rect">
                      <a:avLst/>
                    </a:prstGeom>
                    <a:ln>
                      <a:noFill/>
                    </a:ln>
                    <a:extLst>
                      <a:ext uri="{53640926-AAD7-44D8-BBD7-CCE9431645EC}">
                        <a14:shadowObscured xmlns:a14="http://schemas.microsoft.com/office/drawing/2010/main"/>
                      </a:ext>
                    </a:extLst>
                  </pic:spPr>
                </pic:pic>
              </a:graphicData>
            </a:graphic>
          </wp:inline>
        </w:drawing>
      </w:r>
    </w:p>
    <w:p w14:paraId="3CC532B0" w14:textId="77777777" w:rsidR="003A1965" w:rsidRDefault="003A1965" w:rsidP="005034F5">
      <w:pPr>
        <w:pStyle w:val="Retraitcorpsdetexte2"/>
      </w:pPr>
    </w:p>
    <w:p w14:paraId="74366C17" w14:textId="77777777" w:rsidR="001244BE" w:rsidRDefault="003A1965" w:rsidP="005034F5">
      <w:pPr>
        <w:pStyle w:val="Retraitcorpsdetexte2"/>
      </w:pPr>
      <w:r>
        <w:t xml:space="preserve">On obtient notre </w:t>
      </w:r>
      <w:proofErr w:type="spellStart"/>
      <w:r>
        <w:t>Vm</w:t>
      </w:r>
      <w:proofErr w:type="spellEnd"/>
    </w:p>
    <w:p w14:paraId="66DDAC9C" w14:textId="77777777" w:rsidR="003A617D" w:rsidRDefault="00A163AB" w:rsidP="003A1965">
      <w:pPr>
        <w:pStyle w:val="Retraitcorpsdetexte2"/>
        <w:ind w:left="1418"/>
      </w:pPr>
      <w:r>
        <w:rPr>
          <w:noProof/>
        </w:rPr>
        <w:drawing>
          <wp:inline distT="0" distB="0" distL="0" distR="0" wp14:anchorId="3F6A804A" wp14:editId="73C8627C">
            <wp:extent cx="2106000" cy="622800"/>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06000" cy="622800"/>
                    </a:xfrm>
                    <a:prstGeom prst="rect">
                      <a:avLst/>
                    </a:prstGeom>
                  </pic:spPr>
                </pic:pic>
              </a:graphicData>
            </a:graphic>
          </wp:inline>
        </w:drawing>
      </w:r>
    </w:p>
    <w:p w14:paraId="6133B90F" w14:textId="77777777" w:rsidR="001244BE" w:rsidRDefault="001244BE" w:rsidP="005034F5">
      <w:pPr>
        <w:pStyle w:val="Retraitcorpsdetexte2"/>
      </w:pPr>
    </w:p>
    <w:p w14:paraId="184F4CDE" w14:textId="77777777" w:rsidR="001244BE" w:rsidRDefault="001244BE" w:rsidP="005034F5">
      <w:pPr>
        <w:pStyle w:val="Retraitcorpsdetexte2"/>
      </w:pPr>
      <w:r>
        <w:t>Stocké comme on le souhaite</w:t>
      </w:r>
    </w:p>
    <w:p w14:paraId="3544A103" w14:textId="77777777" w:rsidR="001244BE" w:rsidRDefault="001244BE" w:rsidP="001244BE">
      <w:pPr>
        <w:pStyle w:val="Retraitcorpsdetexte2"/>
        <w:ind w:left="1418"/>
      </w:pPr>
      <w:r>
        <w:rPr>
          <w:noProof/>
        </w:rPr>
        <w:drawing>
          <wp:inline distT="0" distB="0" distL="0" distR="0" wp14:anchorId="69771373" wp14:editId="18320BE8">
            <wp:extent cx="3470400" cy="1317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70400" cy="1317600"/>
                    </a:xfrm>
                    <a:prstGeom prst="rect">
                      <a:avLst/>
                    </a:prstGeom>
                  </pic:spPr>
                </pic:pic>
              </a:graphicData>
            </a:graphic>
          </wp:inline>
        </w:drawing>
      </w:r>
    </w:p>
    <w:p w14:paraId="24E1CB0E" w14:textId="77777777" w:rsidR="001244BE" w:rsidRDefault="001244BE" w:rsidP="005034F5">
      <w:pPr>
        <w:pStyle w:val="Retraitcorpsdetexte2"/>
      </w:pPr>
    </w:p>
    <w:p w14:paraId="05379F32" w14:textId="77777777" w:rsidR="003A1965" w:rsidRDefault="003A1965">
      <w:pPr>
        <w:spacing w:before="0"/>
        <w:ind w:left="0"/>
        <w:jc w:val="left"/>
        <w:rPr>
          <w:rFonts w:ascii="Arial Rounded MT Bold" w:hAnsi="Arial Rounded MT Bold"/>
          <w:b/>
        </w:rPr>
      </w:pPr>
      <w:bookmarkStart w:id="37" w:name="_Toc482293869"/>
      <w:bookmarkStart w:id="38" w:name="_Toc62054605"/>
      <w:r>
        <w:br w:type="page"/>
      </w:r>
    </w:p>
    <w:p w14:paraId="41E3031A" w14:textId="77777777" w:rsidR="005034F5" w:rsidRDefault="005034F5" w:rsidP="005034F5">
      <w:pPr>
        <w:pStyle w:val="Titre2"/>
      </w:pPr>
      <w:bookmarkStart w:id="39" w:name="_Toc72778755"/>
      <w:r>
        <w:lastRenderedPageBreak/>
        <w:t>Import sur 1 autre Hôte Hyper-V:</w:t>
      </w:r>
      <w:bookmarkEnd w:id="37"/>
      <w:bookmarkEnd w:id="38"/>
      <w:bookmarkEnd w:id="39"/>
    </w:p>
    <w:p w14:paraId="3CFAD04A" w14:textId="77777777" w:rsidR="005034F5" w:rsidRDefault="005034F5" w:rsidP="005034F5">
      <w:pPr>
        <w:pStyle w:val="Retraitcorpsdetexte2"/>
      </w:pPr>
      <w:r>
        <w:t>Rien de changé par rapport aux autres chapitres import, si ce n’est que forcément il doit y avoir copie du dossier précédemment exporté à travers le réseau, ou un périphérique amovible…</w:t>
      </w:r>
    </w:p>
    <w:p w14:paraId="7D158A89" w14:textId="77777777" w:rsidR="005034F5" w:rsidRDefault="005034F5" w:rsidP="005034F5">
      <w:pPr>
        <w:pStyle w:val="Retraitcorpsdetexte2"/>
      </w:pPr>
    </w:p>
    <w:p w14:paraId="3E7099F0" w14:textId="77777777" w:rsidR="005034F5" w:rsidRDefault="005034F5" w:rsidP="005034F5">
      <w:pPr>
        <w:pStyle w:val="Retraitcorpsdetexte2"/>
        <w:ind w:left="1276" w:hanging="568"/>
      </w:pPr>
      <w:r w:rsidRPr="00BE2921">
        <w:rPr>
          <w:b/>
        </w:rPr>
        <w:t>N.B</w:t>
      </w:r>
      <w:r>
        <w:t xml:space="preserve"> : Il faut faire attention </w:t>
      </w:r>
      <w:r w:rsidR="009601D2">
        <w:t xml:space="preserve">notamment </w:t>
      </w:r>
      <w:r>
        <w:t>au nom du réseau virtuel, s’il est différent entre les deux Hôtes, la VM ne pourra pas démarrer automatiquement, car elle ne pourra « trouver » son réseau</w:t>
      </w:r>
    </w:p>
    <w:p w14:paraId="00CE62E2" w14:textId="77777777" w:rsidR="005034F5" w:rsidRDefault="005034F5" w:rsidP="005034F5">
      <w:pPr>
        <w:ind w:left="1276"/>
        <w:rPr>
          <w:lang w:val="fr"/>
        </w:rPr>
      </w:pPr>
      <w:r>
        <w:rPr>
          <w:noProof/>
        </w:rPr>
        <w:drawing>
          <wp:inline distT="0" distB="0" distL="0" distR="0" wp14:anchorId="52FF70B0" wp14:editId="2C92ECA0">
            <wp:extent cx="3848100" cy="1266825"/>
            <wp:effectExtent l="0" t="0" r="0" b="9525"/>
            <wp:docPr id="3961" name="Imag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8100" cy="1266825"/>
                    </a:xfrm>
                    <a:prstGeom prst="rect">
                      <a:avLst/>
                    </a:prstGeom>
                    <a:noFill/>
                    <a:ln>
                      <a:noFill/>
                    </a:ln>
                  </pic:spPr>
                </pic:pic>
              </a:graphicData>
            </a:graphic>
          </wp:inline>
        </w:drawing>
      </w:r>
    </w:p>
    <w:p w14:paraId="08B431A6" w14:textId="77777777" w:rsidR="005034F5" w:rsidRDefault="005034F5" w:rsidP="005034F5">
      <w:r>
        <w:rPr>
          <w:lang w:val="fr"/>
        </w:rPr>
        <w:t>Cela se solutionne assez simplement en rattachant la VM au nouveau réseau virtuel…</w:t>
      </w:r>
    </w:p>
    <w:p w14:paraId="03E173F8" w14:textId="77777777" w:rsidR="005034F5" w:rsidRDefault="005034F5" w:rsidP="005034F5">
      <w:pPr>
        <w:pStyle w:val="Retraitcorpsdetexte2"/>
        <w:rPr>
          <w:noProof/>
        </w:rPr>
      </w:pPr>
    </w:p>
    <w:p w14:paraId="7B2A94B8" w14:textId="77777777" w:rsidR="005034F5" w:rsidRDefault="005034F5" w:rsidP="005034F5">
      <w:pPr>
        <w:pStyle w:val="Titre2"/>
      </w:pPr>
      <w:bookmarkStart w:id="40" w:name="_Toc482293870"/>
      <w:bookmarkStart w:id="41" w:name="_Toc62054606"/>
      <w:bookmarkStart w:id="42" w:name="_Toc72778756"/>
      <w:r>
        <w:t xml:space="preserve">Solution tierce </w:t>
      </w:r>
      <w:proofErr w:type="spellStart"/>
      <w:r>
        <w:t>Altaro</w:t>
      </w:r>
      <w:proofErr w:type="spellEnd"/>
      <w:r>
        <w:t xml:space="preserve"> </w:t>
      </w:r>
      <w:proofErr w:type="spellStart"/>
      <w:r>
        <w:t>VmBackup</w:t>
      </w:r>
      <w:proofErr w:type="spellEnd"/>
      <w:r w:rsidR="009601D2">
        <w:t xml:space="preserve"> </w:t>
      </w:r>
      <w:r>
        <w:t>:</w:t>
      </w:r>
      <w:bookmarkEnd w:id="40"/>
      <w:bookmarkEnd w:id="41"/>
      <w:bookmarkEnd w:id="42"/>
    </w:p>
    <w:p w14:paraId="2B985211" w14:textId="77777777" w:rsidR="005034F5" w:rsidRPr="001178D8" w:rsidRDefault="005034F5" w:rsidP="005034F5">
      <w:pPr>
        <w:pStyle w:val="Retraitcorpsdetexte2"/>
        <w:rPr>
          <w:noProof/>
        </w:rPr>
      </w:pPr>
      <w:r>
        <w:rPr>
          <w:noProof/>
        </w:rPr>
        <w:drawing>
          <wp:inline distT="0" distB="0" distL="0" distR="0" wp14:anchorId="1B8C840E" wp14:editId="78B2BCF6">
            <wp:extent cx="5467350" cy="3048000"/>
            <wp:effectExtent l="0" t="0" r="0" b="0"/>
            <wp:docPr id="3962" name="Imag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7350" cy="3048000"/>
                    </a:xfrm>
                    <a:prstGeom prst="rect">
                      <a:avLst/>
                    </a:prstGeom>
                    <a:noFill/>
                    <a:ln>
                      <a:noFill/>
                    </a:ln>
                  </pic:spPr>
                </pic:pic>
              </a:graphicData>
            </a:graphic>
          </wp:inline>
        </w:drawing>
      </w:r>
    </w:p>
    <w:p w14:paraId="0D9111BF" w14:textId="77777777" w:rsidR="005034F5" w:rsidRDefault="005034F5" w:rsidP="005034F5">
      <w:pPr>
        <w:pStyle w:val="Retraitcorpsdetexte2"/>
        <w:rPr>
          <w:noProof/>
        </w:rPr>
      </w:pPr>
      <w:r>
        <w:rPr>
          <w:noProof/>
        </w:rPr>
        <w:t xml:space="preserve">Permet de backuper les VM sans les arrêter…quelles que soient la verson de l'OS hébergé. </w:t>
      </w:r>
    </w:p>
    <w:p w14:paraId="11628F60" w14:textId="77777777" w:rsidR="005034F5" w:rsidRDefault="005034F5" w:rsidP="005034F5">
      <w:pPr>
        <w:spacing w:before="0"/>
        <w:ind w:left="0"/>
        <w:jc w:val="left"/>
      </w:pPr>
      <w:r>
        <w:br w:type="page"/>
      </w:r>
    </w:p>
    <w:p w14:paraId="0D231831" w14:textId="77777777" w:rsidR="005034F5" w:rsidRDefault="005034F5" w:rsidP="005034F5"/>
    <w:p w14:paraId="1663B9C3" w14:textId="77777777" w:rsidR="005034F5" w:rsidRDefault="005034F5" w:rsidP="005034F5">
      <w:pPr>
        <w:pStyle w:val="Titre1"/>
      </w:pPr>
      <w:r>
        <w:tab/>
      </w:r>
      <w:bookmarkStart w:id="43" w:name="_Toc482293874"/>
      <w:bookmarkStart w:id="44" w:name="_Toc62054607"/>
      <w:bookmarkStart w:id="45" w:name="_Toc72778757"/>
      <w:r>
        <w:t xml:space="preserve">Migration </w:t>
      </w:r>
      <w:r w:rsidR="00766DDD">
        <w:t xml:space="preserve">Dynamique </w:t>
      </w:r>
      <w:r>
        <w:t>de Vm</w:t>
      </w:r>
      <w:bookmarkEnd w:id="43"/>
      <w:bookmarkEnd w:id="44"/>
      <w:bookmarkEnd w:id="45"/>
    </w:p>
    <w:p w14:paraId="0ADA3CE5" w14:textId="77777777" w:rsidR="005034F5" w:rsidRPr="003F1A80" w:rsidRDefault="00EE113E" w:rsidP="005034F5">
      <w:pPr>
        <w:pStyle w:val="Titre2"/>
      </w:pPr>
      <w:bookmarkStart w:id="46" w:name="_Toc476716867"/>
      <w:bookmarkStart w:id="47" w:name="_Toc482293875"/>
      <w:bookmarkStart w:id="48" w:name="_Toc62054608"/>
      <w:bookmarkStart w:id="49" w:name="_Toc72778758"/>
      <w:r>
        <w:t>Live – Quick M</w:t>
      </w:r>
      <w:r w:rsidR="005034F5">
        <w:t xml:space="preserve">igration </w:t>
      </w:r>
      <w:r>
        <w:t>(</w:t>
      </w:r>
      <w:r w:rsidR="005034F5">
        <w:t>dynamique</w:t>
      </w:r>
      <w:r>
        <w:t xml:space="preserve">) </w:t>
      </w:r>
      <w:r w:rsidR="005034F5" w:rsidRPr="003F1A80">
        <w:t>:</w:t>
      </w:r>
      <w:bookmarkEnd w:id="46"/>
      <w:bookmarkEnd w:id="47"/>
      <w:bookmarkEnd w:id="48"/>
      <w:bookmarkEnd w:id="49"/>
    </w:p>
    <w:p w14:paraId="715EC281" w14:textId="77777777" w:rsidR="005034F5" w:rsidRDefault="005034F5" w:rsidP="005034F5">
      <w:pPr>
        <w:pStyle w:val="Retraitcorpsdetexte2"/>
        <w:rPr>
          <w:noProof/>
        </w:rPr>
      </w:pPr>
      <w:r>
        <w:rPr>
          <w:noProof/>
        </w:rPr>
        <w:t>Il s'agit donc de stocker ailleurs (hôte hyper-v, dossier, disque) une vm existante, cela peut se faire  en Hyper-V depuis la version 2012</w:t>
      </w:r>
      <w:r w:rsidR="00EE113E">
        <w:rPr>
          <w:noProof/>
        </w:rPr>
        <w:t>R2</w:t>
      </w:r>
      <w:r>
        <w:rPr>
          <w:noProof/>
        </w:rPr>
        <w:t xml:space="preserve"> sur une Vm en cours de fonctionnement.</w:t>
      </w:r>
      <w:r w:rsidRPr="006C334C">
        <w:rPr>
          <w:noProof/>
        </w:rPr>
        <w:t xml:space="preserve"> </w:t>
      </w:r>
    </w:p>
    <w:p w14:paraId="5B58BA3C" w14:textId="77777777" w:rsidR="005034F5" w:rsidRPr="00D50DBA" w:rsidRDefault="005034F5" w:rsidP="005034F5">
      <w:pPr>
        <w:pStyle w:val="Retraitcorpsdetexte2"/>
        <w:rPr>
          <w:noProof/>
        </w:rPr>
      </w:pPr>
      <w:r>
        <w:rPr>
          <w:noProof/>
        </w:rPr>
        <w:t xml:space="preserve">C'est ce que l'on peut appeler </w:t>
      </w:r>
      <w:r w:rsidRPr="005331CE">
        <w:rPr>
          <w:noProof/>
        </w:rPr>
        <w:t>une</w:t>
      </w:r>
      <w:r w:rsidRPr="005331CE">
        <w:rPr>
          <w:rFonts w:ascii="Arial" w:hAnsi="Arial" w:cs="Arial"/>
          <w:b/>
          <w:noProof/>
        </w:rPr>
        <w:t xml:space="preserve"> Live migration</w:t>
      </w:r>
      <w:r>
        <w:rPr>
          <w:noProof/>
        </w:rPr>
        <w:t xml:space="preserve"> de VM entre 2 serveurs, sans utilisation de stockage partagé…</w:t>
      </w:r>
      <w:r w:rsidR="004309EC">
        <w:rPr>
          <w:noProof/>
        </w:rPr>
        <w:t xml:space="preserve">(Cluster et </w:t>
      </w:r>
      <w:r w:rsidR="0084173D">
        <w:rPr>
          <w:noProof/>
        </w:rPr>
        <w:t>CSV d</w:t>
      </w:r>
      <w:r w:rsidR="0084173D" w:rsidRPr="0084173D">
        <w:rPr>
          <w:noProof/>
        </w:rPr>
        <w:t xml:space="preserve">onc avec déplacement du stockage entre serveurs Hyper-V, on parle alors de « </w:t>
      </w:r>
      <w:r w:rsidR="0084173D" w:rsidRPr="0084173D">
        <w:rPr>
          <w:rFonts w:ascii="Arial" w:hAnsi="Arial" w:cs="Arial"/>
          <w:b/>
          <w:noProof/>
        </w:rPr>
        <w:t>Share Nothing Live Migration</w:t>
      </w:r>
      <w:r w:rsidR="0084173D" w:rsidRPr="0084173D">
        <w:rPr>
          <w:noProof/>
        </w:rPr>
        <w:t xml:space="preserve"> »</w:t>
      </w:r>
    </w:p>
    <w:p w14:paraId="75ED74DF" w14:textId="77777777" w:rsidR="005034F5" w:rsidRPr="00B6520A" w:rsidRDefault="005034F5" w:rsidP="005034F5">
      <w:pPr>
        <w:pStyle w:val="Retraitcorpsdetexte2"/>
        <w:rPr>
          <w:noProof/>
        </w:rPr>
      </w:pPr>
      <w:r w:rsidRPr="00B6520A">
        <w:rPr>
          <w:b/>
          <w:noProof/>
        </w:rPr>
        <w:t>N.B</w:t>
      </w:r>
      <w:r>
        <w:rPr>
          <w:noProof/>
        </w:rPr>
        <w:t>: Avant sous 2008R2 il fallait absolument monter une solution de cluster, pour faire migrer une VM d'un nœud sur un autre</w:t>
      </w:r>
    </w:p>
    <w:p w14:paraId="31A9907D" w14:textId="77777777" w:rsidR="005034F5" w:rsidRDefault="005034F5" w:rsidP="005034F5">
      <w:pPr>
        <w:pStyle w:val="Retraitcorpsdetexte2"/>
        <w:rPr>
          <w:noProof/>
        </w:rPr>
      </w:pPr>
    </w:p>
    <w:p w14:paraId="5118E074" w14:textId="77777777" w:rsidR="005034F5" w:rsidRDefault="005034F5" w:rsidP="005034F5">
      <w:pPr>
        <w:pStyle w:val="Retraitcorpsdetexte2"/>
        <w:rPr>
          <w:noProof/>
        </w:rPr>
      </w:pPr>
      <w:r>
        <w:rPr>
          <w:noProof/>
        </w:rPr>
        <w:t>Il faut faire attention au paramétrage des l'Hôtes de destination et d'arrivée.</w:t>
      </w:r>
    </w:p>
    <w:p w14:paraId="4267A233" w14:textId="77777777" w:rsidR="005034F5" w:rsidRPr="00457B68" w:rsidRDefault="005034F5" w:rsidP="00A87003">
      <w:pPr>
        <w:pStyle w:val="Retraitcorpsdetexte2"/>
        <w:numPr>
          <w:ilvl w:val="0"/>
          <w:numId w:val="2"/>
        </w:numPr>
        <w:rPr>
          <w:noProof/>
        </w:rPr>
      </w:pPr>
      <w:r>
        <w:rPr>
          <w:noProof/>
        </w:rPr>
        <w:t xml:space="preserve">Activation de la fonction </w:t>
      </w:r>
      <w:r w:rsidRPr="00457B68">
        <w:rPr>
          <w:rFonts w:ascii="Arial" w:hAnsi="Arial" w:cs="Arial"/>
          <w:b/>
          <w:noProof/>
        </w:rPr>
        <w:t>Migration Dynamique</w:t>
      </w:r>
    </w:p>
    <w:p w14:paraId="1CC65320" w14:textId="77777777" w:rsidR="005034F5" w:rsidRPr="007A69AC" w:rsidRDefault="005034F5" w:rsidP="00A87003">
      <w:pPr>
        <w:pStyle w:val="Retraitcorpsdetexte2"/>
        <w:numPr>
          <w:ilvl w:val="0"/>
          <w:numId w:val="2"/>
        </w:numPr>
        <w:rPr>
          <w:noProof/>
        </w:rPr>
      </w:pPr>
      <w:r>
        <w:rPr>
          <w:noProof/>
        </w:rPr>
        <w:t xml:space="preserve">Si authentification </w:t>
      </w:r>
      <w:r w:rsidR="00EE113E">
        <w:rPr>
          <w:rFonts w:ascii="Arial" w:hAnsi="Arial" w:cs="Arial"/>
          <w:b/>
          <w:noProof/>
        </w:rPr>
        <w:t>K</w:t>
      </w:r>
      <w:r w:rsidRPr="00457B68">
        <w:rPr>
          <w:rFonts w:ascii="Arial" w:hAnsi="Arial" w:cs="Arial"/>
          <w:b/>
          <w:noProof/>
        </w:rPr>
        <w:t>erberos</w:t>
      </w:r>
      <w:r>
        <w:rPr>
          <w:noProof/>
        </w:rPr>
        <w:t xml:space="preserve">, conseillé de faire une </w:t>
      </w:r>
      <w:r w:rsidRPr="00457B68">
        <w:rPr>
          <w:rFonts w:ascii="Arial" w:hAnsi="Arial" w:cs="Arial"/>
          <w:b/>
          <w:noProof/>
        </w:rPr>
        <w:t>d</w:t>
      </w:r>
      <w:r>
        <w:rPr>
          <w:rFonts w:ascii="Arial" w:hAnsi="Arial" w:cs="Arial"/>
          <w:b/>
          <w:noProof/>
        </w:rPr>
        <w:t>é</w:t>
      </w:r>
      <w:r w:rsidRPr="00457B68">
        <w:rPr>
          <w:rFonts w:ascii="Arial" w:hAnsi="Arial" w:cs="Arial"/>
          <w:b/>
          <w:noProof/>
        </w:rPr>
        <w:t>legation contrainte</w:t>
      </w:r>
    </w:p>
    <w:p w14:paraId="7F6FA8DF" w14:textId="77777777" w:rsidR="005034F5" w:rsidRDefault="005034F5" w:rsidP="00A87003">
      <w:pPr>
        <w:pStyle w:val="Retraitcorpsdetexte2"/>
        <w:numPr>
          <w:ilvl w:val="0"/>
          <w:numId w:val="2"/>
        </w:numPr>
        <w:rPr>
          <w:noProof/>
        </w:rPr>
      </w:pPr>
      <w:r w:rsidRPr="007A69AC">
        <w:rPr>
          <w:noProof/>
        </w:rPr>
        <w:t>Si besoin isoler le traffic sur un</w:t>
      </w:r>
      <w:r>
        <w:rPr>
          <w:rFonts w:ascii="Arial" w:hAnsi="Arial" w:cs="Arial"/>
          <w:b/>
          <w:noProof/>
        </w:rPr>
        <w:t xml:space="preserve"> </w:t>
      </w:r>
      <w:r w:rsidRPr="007A69AC">
        <w:rPr>
          <w:noProof/>
        </w:rPr>
        <w:t>VLAN ou un Réseau physique séparé</w:t>
      </w:r>
    </w:p>
    <w:p w14:paraId="79AE6054" w14:textId="77777777" w:rsidR="005034F5" w:rsidRDefault="005034F5" w:rsidP="00A87003">
      <w:pPr>
        <w:pStyle w:val="Retraitcorpsdetexte2"/>
        <w:numPr>
          <w:ilvl w:val="0"/>
          <w:numId w:val="2"/>
        </w:numPr>
        <w:rPr>
          <w:noProof/>
        </w:rPr>
      </w:pPr>
      <w:r>
        <w:rPr>
          <w:noProof/>
        </w:rPr>
        <w:t>Processeurs compatibles (sinon cocher la case compatibilité dans les VM)</w:t>
      </w:r>
    </w:p>
    <w:p w14:paraId="31B27752" w14:textId="77777777" w:rsidR="005034F5" w:rsidRDefault="005034F5" w:rsidP="00A87003">
      <w:pPr>
        <w:pStyle w:val="Retraitcorpsdetexte2"/>
        <w:numPr>
          <w:ilvl w:val="0"/>
          <w:numId w:val="2"/>
        </w:numPr>
        <w:rPr>
          <w:noProof/>
        </w:rPr>
      </w:pPr>
      <w:r>
        <w:rPr>
          <w:noProof/>
        </w:rPr>
        <w:t xml:space="preserve">Même </w:t>
      </w:r>
      <w:r w:rsidRPr="00457B68">
        <w:rPr>
          <w:rFonts w:ascii="Arial" w:hAnsi="Arial" w:cs="Arial"/>
          <w:b/>
          <w:noProof/>
        </w:rPr>
        <w:t>A</w:t>
      </w:r>
      <w:r>
        <w:rPr>
          <w:rFonts w:ascii="Arial" w:hAnsi="Arial" w:cs="Arial"/>
          <w:b/>
          <w:noProof/>
        </w:rPr>
        <w:t xml:space="preserve">ctive </w:t>
      </w:r>
      <w:r w:rsidRPr="00457B68">
        <w:rPr>
          <w:rFonts w:ascii="Arial" w:hAnsi="Arial" w:cs="Arial"/>
          <w:b/>
          <w:noProof/>
        </w:rPr>
        <w:t>D</w:t>
      </w:r>
      <w:r>
        <w:rPr>
          <w:rFonts w:ascii="Arial" w:hAnsi="Arial" w:cs="Arial"/>
          <w:b/>
          <w:noProof/>
        </w:rPr>
        <w:t>irectory</w:t>
      </w:r>
    </w:p>
    <w:p w14:paraId="2698418F" w14:textId="77777777" w:rsidR="005034F5" w:rsidRDefault="005034F5" w:rsidP="00A87003">
      <w:pPr>
        <w:pStyle w:val="Retraitcorpsdetexte2"/>
        <w:numPr>
          <w:ilvl w:val="0"/>
          <w:numId w:val="2"/>
        </w:numPr>
        <w:rPr>
          <w:noProof/>
        </w:rPr>
      </w:pPr>
      <w:r>
        <w:rPr>
          <w:noProof/>
        </w:rPr>
        <w:t xml:space="preserve">Utilisation de disques </w:t>
      </w:r>
      <w:r w:rsidRPr="00457B68">
        <w:rPr>
          <w:rFonts w:ascii="Arial" w:hAnsi="Arial" w:cs="Arial"/>
          <w:b/>
          <w:noProof/>
        </w:rPr>
        <w:t>VHD</w:t>
      </w:r>
      <w:r>
        <w:rPr>
          <w:rFonts w:ascii="Arial" w:hAnsi="Arial" w:cs="Arial"/>
          <w:b/>
          <w:noProof/>
        </w:rPr>
        <w:t>X ou VHD</w:t>
      </w:r>
      <w:r>
        <w:rPr>
          <w:noProof/>
        </w:rPr>
        <w:t xml:space="preserve"> (et donc pas de disques </w:t>
      </w:r>
      <w:r w:rsidRPr="00457B68">
        <w:rPr>
          <w:rFonts w:ascii="Arial" w:hAnsi="Arial" w:cs="Arial"/>
          <w:b/>
          <w:noProof/>
        </w:rPr>
        <w:t>Pass-thru</w:t>
      </w:r>
      <w:r>
        <w:rPr>
          <w:noProof/>
        </w:rPr>
        <w:t>)</w:t>
      </w:r>
    </w:p>
    <w:p w14:paraId="3A17CA57" w14:textId="77777777" w:rsidR="005034F5" w:rsidRDefault="005034F5" w:rsidP="00A87003">
      <w:pPr>
        <w:pStyle w:val="Retraitcorpsdetexte2"/>
        <w:numPr>
          <w:ilvl w:val="0"/>
          <w:numId w:val="2"/>
        </w:numPr>
        <w:rPr>
          <w:noProof/>
        </w:rPr>
      </w:pPr>
      <w:r>
        <w:rPr>
          <w:noProof/>
        </w:rPr>
        <w:t xml:space="preserve">il faut aussi que le nom du </w:t>
      </w:r>
      <w:r w:rsidRPr="003542FE">
        <w:rPr>
          <w:rFonts w:ascii="Arial" w:hAnsi="Arial" w:cs="Arial"/>
          <w:b/>
          <w:noProof/>
        </w:rPr>
        <w:t>rése</w:t>
      </w:r>
      <w:r>
        <w:rPr>
          <w:rFonts w:ascii="Arial" w:hAnsi="Arial" w:cs="Arial"/>
          <w:b/>
          <w:noProof/>
        </w:rPr>
        <w:t>a</w:t>
      </w:r>
      <w:r w:rsidRPr="003542FE">
        <w:rPr>
          <w:rFonts w:ascii="Arial" w:hAnsi="Arial" w:cs="Arial"/>
          <w:b/>
          <w:noProof/>
        </w:rPr>
        <w:t>u virtuel</w:t>
      </w:r>
      <w:r>
        <w:rPr>
          <w:noProof/>
        </w:rPr>
        <w:t xml:space="preserve"> soit identique</w:t>
      </w:r>
    </w:p>
    <w:p w14:paraId="3DBA38B5" w14:textId="77777777" w:rsidR="005034F5" w:rsidRDefault="005034F5" w:rsidP="005034F5">
      <w:pPr>
        <w:pStyle w:val="Retraitcorpsdetexte2"/>
        <w:rPr>
          <w:noProof/>
        </w:rPr>
      </w:pPr>
    </w:p>
    <w:p w14:paraId="2C1E4E13" w14:textId="77777777" w:rsidR="003C3775" w:rsidRPr="003F1A80" w:rsidRDefault="003C3775" w:rsidP="003C3775">
      <w:pPr>
        <w:pStyle w:val="Titre2"/>
      </w:pPr>
      <w:bookmarkStart w:id="50" w:name="_Toc72778759"/>
      <w:r>
        <w:t>Protocole Réseau à Utiliser</w:t>
      </w:r>
      <w:r w:rsidR="00A87003">
        <w:t xml:space="preserve"> </w:t>
      </w:r>
      <w:r w:rsidRPr="003F1A80">
        <w:t>:</w:t>
      </w:r>
      <w:bookmarkEnd w:id="50"/>
    </w:p>
    <w:p w14:paraId="21A5EBF9" w14:textId="77777777" w:rsidR="003C3775" w:rsidRDefault="00A87003" w:rsidP="003C3775">
      <w:pPr>
        <w:pStyle w:val="Retraitcorpsdetexte2"/>
        <w:rPr>
          <w:noProof/>
        </w:rPr>
      </w:pPr>
      <w:r>
        <w:rPr>
          <w:noProof/>
        </w:rPr>
        <w:t>Essentiellement on doit choisir entre TCP/IP (avec ou sans Compression) et SMB (V3.0)</w:t>
      </w:r>
    </w:p>
    <w:p w14:paraId="755A645A" w14:textId="77777777" w:rsidR="00A87003" w:rsidRDefault="00A87003" w:rsidP="003C3775">
      <w:pPr>
        <w:pStyle w:val="Retraitcorpsdetexte2"/>
        <w:rPr>
          <w:noProof/>
        </w:rPr>
      </w:pPr>
    </w:p>
    <w:p w14:paraId="27C8DA0A" w14:textId="77777777" w:rsidR="003C3775" w:rsidRPr="00A87003" w:rsidRDefault="00A87003" w:rsidP="00A87003">
      <w:pPr>
        <w:pStyle w:val="Retraitcorpsdetexte2"/>
        <w:numPr>
          <w:ilvl w:val="0"/>
          <w:numId w:val="9"/>
        </w:numPr>
        <w:rPr>
          <w:rFonts w:ascii="Arial" w:hAnsi="Arial" w:cs="Arial"/>
          <w:b/>
          <w:noProof/>
        </w:rPr>
      </w:pPr>
      <w:r w:rsidRPr="00A87003">
        <w:rPr>
          <w:rFonts w:ascii="Arial" w:hAnsi="Arial" w:cs="Arial"/>
          <w:b/>
          <w:noProof/>
        </w:rPr>
        <w:t>TCP-Ip</w:t>
      </w:r>
    </w:p>
    <w:p w14:paraId="5F618986" w14:textId="77777777" w:rsidR="00A87003" w:rsidRDefault="00A87003" w:rsidP="00A87003">
      <w:pPr>
        <w:pStyle w:val="Retraitcorpsdetexte2"/>
        <w:ind w:left="1069"/>
        <w:jc w:val="both"/>
        <w:rPr>
          <w:noProof/>
        </w:rPr>
      </w:pPr>
      <w:r w:rsidRPr="00A87003">
        <w:rPr>
          <w:noProof/>
        </w:rPr>
        <w:t>La mémoire de l’ordinateur virtuel est copiée sur le serveur de destination via une connexion TCP/IP</w:t>
      </w:r>
      <w:r>
        <w:rPr>
          <w:noProof/>
        </w:rPr>
        <w:t xml:space="preserve">. </w:t>
      </w:r>
      <w:r w:rsidRPr="00A87003">
        <w:rPr>
          <w:noProof/>
        </w:rPr>
        <w:t xml:space="preserve">Le contenu de la mémoire de l’ordinateur virtuel migré </w:t>
      </w:r>
      <w:r>
        <w:rPr>
          <w:noProof/>
        </w:rPr>
        <w:t xml:space="preserve">peut être </w:t>
      </w:r>
      <w:r w:rsidRPr="00A87003">
        <w:rPr>
          <w:noProof/>
        </w:rPr>
        <w:t>est compressé avant d’être copié sur le serveur de destination via une connexion TCP/IP. Divise par 2 le temps de migration (Option avec Windows Server 2012 r2)</w:t>
      </w:r>
    </w:p>
    <w:p w14:paraId="3BE5B5FE" w14:textId="77777777" w:rsidR="00A87003" w:rsidRDefault="00A87003" w:rsidP="00A87003">
      <w:pPr>
        <w:pStyle w:val="Retraitcorpsdetexte2"/>
        <w:ind w:left="1069"/>
        <w:jc w:val="both"/>
        <w:rPr>
          <w:noProof/>
        </w:rPr>
      </w:pPr>
    </w:p>
    <w:p w14:paraId="7683A2B8" w14:textId="77777777" w:rsidR="00A87003" w:rsidRPr="00A87003" w:rsidRDefault="00A87003" w:rsidP="00A87003">
      <w:pPr>
        <w:pStyle w:val="Retraitcorpsdetexte2"/>
        <w:numPr>
          <w:ilvl w:val="0"/>
          <w:numId w:val="9"/>
        </w:numPr>
        <w:jc w:val="both"/>
        <w:rPr>
          <w:rFonts w:ascii="Arial" w:hAnsi="Arial" w:cs="Arial"/>
          <w:b/>
          <w:noProof/>
        </w:rPr>
      </w:pPr>
      <w:r w:rsidRPr="00A87003">
        <w:rPr>
          <w:rFonts w:ascii="Arial" w:hAnsi="Arial" w:cs="Arial"/>
          <w:b/>
          <w:noProof/>
        </w:rPr>
        <w:t>SMB V3.1</w:t>
      </w:r>
    </w:p>
    <w:p w14:paraId="330657B1" w14:textId="77777777" w:rsidR="00A87003" w:rsidRDefault="00A87003" w:rsidP="00A87003">
      <w:pPr>
        <w:pStyle w:val="Retraitcorpsdetexte2"/>
        <w:ind w:left="1069"/>
        <w:jc w:val="both"/>
        <w:rPr>
          <w:noProof/>
        </w:rPr>
      </w:pPr>
      <w:r w:rsidRPr="00A87003">
        <w:rPr>
          <w:noProof/>
        </w:rPr>
        <w:t xml:space="preserve">L'utilisation du protocole réseau SMB 3.1 permet d'augmenter encore les performances. La mémoire est copiée via « SMB Direct » lorsque les cartes réseaux utilisées supportent RDMA. Le support de SMB « Multichannel » détecte et utilise automatiquement de multiples connections lorsque cela est possible. </w:t>
      </w:r>
    </w:p>
    <w:p w14:paraId="155EFC0B" w14:textId="77777777" w:rsidR="00A87003" w:rsidRDefault="00A87003" w:rsidP="00A87003">
      <w:pPr>
        <w:pStyle w:val="Retraitcorpsdetexte2"/>
        <w:ind w:left="1069"/>
        <w:jc w:val="both"/>
        <w:rPr>
          <w:noProof/>
        </w:rPr>
      </w:pPr>
      <w:r w:rsidRPr="00A87003">
        <w:rPr>
          <w:b/>
          <w:noProof/>
        </w:rPr>
        <w:t>N.B</w:t>
      </w:r>
      <w:r>
        <w:rPr>
          <w:noProof/>
        </w:rPr>
        <w:t xml:space="preserve"> : </w:t>
      </w:r>
      <w:r w:rsidRPr="00A87003">
        <w:rPr>
          <w:noProof/>
        </w:rPr>
        <w:t>Un partage SMB v 3,1 peut être utilisé comme stockage partagé ! (Migration encore plus rapide car sans déplacement du stockage)</w:t>
      </w:r>
    </w:p>
    <w:p w14:paraId="77F7E432" w14:textId="77777777" w:rsidR="00A87003" w:rsidRDefault="00A87003" w:rsidP="00A87003">
      <w:pPr>
        <w:pStyle w:val="Retraitcorpsdetexte2"/>
        <w:ind w:left="1069"/>
        <w:jc w:val="both"/>
        <w:rPr>
          <w:noProof/>
        </w:rPr>
      </w:pPr>
    </w:p>
    <w:p w14:paraId="7BFA46D3" w14:textId="77777777" w:rsidR="00A87003" w:rsidRDefault="00A87003" w:rsidP="00A87003">
      <w:pPr>
        <w:pStyle w:val="Retraitcorpsdetexte2"/>
        <w:ind w:left="1069"/>
        <w:jc w:val="both"/>
        <w:rPr>
          <w:noProof/>
        </w:rPr>
      </w:pPr>
    </w:p>
    <w:p w14:paraId="4B7C05D0" w14:textId="77777777" w:rsidR="003C3775" w:rsidRPr="003F1A80" w:rsidRDefault="003C3775" w:rsidP="003C3775">
      <w:pPr>
        <w:pStyle w:val="Titre2"/>
      </w:pPr>
      <w:bookmarkStart w:id="51" w:name="_Toc72778760"/>
      <w:r>
        <w:lastRenderedPageBreak/>
        <w:t>Authentification à Utiliser</w:t>
      </w:r>
      <w:r w:rsidR="00A87003">
        <w:t xml:space="preserve"> </w:t>
      </w:r>
      <w:r w:rsidRPr="003F1A80">
        <w:t>:</w:t>
      </w:r>
      <w:bookmarkEnd w:id="51"/>
    </w:p>
    <w:p w14:paraId="6FF7CB76" w14:textId="77777777" w:rsidR="0091025F" w:rsidRDefault="0091025F" w:rsidP="0091025F">
      <w:pPr>
        <w:pStyle w:val="Retraitcorpsdetexte2"/>
        <w:rPr>
          <w:noProof/>
        </w:rPr>
      </w:pPr>
    </w:p>
    <w:p w14:paraId="104551FA" w14:textId="77777777" w:rsidR="0091025F" w:rsidRPr="00A87003" w:rsidRDefault="0091025F" w:rsidP="0091025F">
      <w:pPr>
        <w:pStyle w:val="Retraitcorpsdetexte2"/>
        <w:numPr>
          <w:ilvl w:val="0"/>
          <w:numId w:val="9"/>
        </w:numPr>
        <w:rPr>
          <w:rFonts w:ascii="Arial" w:hAnsi="Arial" w:cs="Arial"/>
          <w:b/>
          <w:noProof/>
        </w:rPr>
      </w:pPr>
      <w:r>
        <w:rPr>
          <w:rFonts w:ascii="Arial" w:hAnsi="Arial" w:cs="Arial"/>
          <w:b/>
          <w:noProof/>
        </w:rPr>
        <w:t>CredSSP (Workgroup)</w:t>
      </w:r>
    </w:p>
    <w:p w14:paraId="4E668AB5" w14:textId="77777777" w:rsidR="00B90ABE" w:rsidRPr="00B90ABE" w:rsidRDefault="00B90ABE" w:rsidP="00B90ABE">
      <w:pPr>
        <w:pStyle w:val="Retraitcorpsdetexte2"/>
        <w:ind w:left="1069"/>
        <w:rPr>
          <w:rFonts w:ascii="Arial" w:hAnsi="Arial" w:cs="Arial"/>
          <w:b/>
          <w:noProof/>
        </w:rPr>
      </w:pPr>
      <w:r w:rsidRPr="00B90ABE">
        <w:rPr>
          <w:rFonts w:ascii="Arial" w:hAnsi="Arial" w:cs="Arial"/>
          <w:b/>
          <w:noProof/>
        </w:rPr>
        <w:t>CredSSP (Credential Security Support Provider)</w:t>
      </w:r>
    </w:p>
    <w:p w14:paraId="4EE42602" w14:textId="77777777" w:rsidR="00B90ABE" w:rsidRDefault="00B90ABE" w:rsidP="00B90ABE">
      <w:pPr>
        <w:pStyle w:val="Retraitcorpsdetexte2"/>
        <w:ind w:left="1069"/>
        <w:rPr>
          <w:noProof/>
        </w:rPr>
      </w:pPr>
      <w:r>
        <w:rPr>
          <w:noProof/>
        </w:rPr>
        <w:t xml:space="preserve">Requiert de </w:t>
      </w:r>
      <w:r w:rsidRPr="00B90ABE">
        <w:rPr>
          <w:noProof/>
          <w:u w:val="single"/>
        </w:rPr>
        <w:t>se connecter au serveur source</w:t>
      </w:r>
      <w:r w:rsidR="007B3918">
        <w:rPr>
          <w:noProof/>
          <w:u w:val="single"/>
        </w:rPr>
        <w:t xml:space="preserve"> physique qui heberge la </w:t>
      </w:r>
      <w:r w:rsidR="007B3918" w:rsidRPr="00BB17AE">
        <w:rPr>
          <w:rFonts w:ascii="Arial" w:hAnsi="Arial" w:cs="Arial"/>
          <w:b/>
          <w:noProof/>
          <w:u w:val="single"/>
        </w:rPr>
        <w:t>VM</w:t>
      </w:r>
      <w:r w:rsidR="007B3918">
        <w:rPr>
          <w:noProof/>
          <w:u w:val="single"/>
        </w:rPr>
        <w:t xml:space="preserve"> </w:t>
      </w:r>
      <w:r>
        <w:rPr>
          <w:noProof/>
        </w:rPr>
        <w:t xml:space="preserve"> pour effectuer la migration</w:t>
      </w:r>
    </w:p>
    <w:p w14:paraId="2192F5EB" w14:textId="77777777" w:rsidR="0091025F" w:rsidRDefault="00B90ABE" w:rsidP="00B90ABE">
      <w:pPr>
        <w:pStyle w:val="Retraitcorpsdetexte2"/>
        <w:ind w:left="1069"/>
        <w:jc w:val="both"/>
        <w:rPr>
          <w:noProof/>
        </w:rPr>
      </w:pPr>
      <w:r>
        <w:rPr>
          <w:noProof/>
        </w:rPr>
        <w:t xml:space="preserve">Moins sécurisé que </w:t>
      </w:r>
      <w:r w:rsidRPr="00C61C4C">
        <w:rPr>
          <w:rFonts w:ascii="Arial" w:hAnsi="Arial" w:cs="Arial"/>
          <w:b/>
          <w:noProof/>
        </w:rPr>
        <w:t>Kerberos</w:t>
      </w:r>
      <w:r>
        <w:rPr>
          <w:noProof/>
        </w:rPr>
        <w:t xml:space="preserve"> </w:t>
      </w:r>
    </w:p>
    <w:p w14:paraId="1DF0EE06" w14:textId="77777777" w:rsidR="0091025F" w:rsidRDefault="0091025F" w:rsidP="0091025F">
      <w:pPr>
        <w:pStyle w:val="Retraitcorpsdetexte2"/>
        <w:ind w:left="1069"/>
        <w:jc w:val="both"/>
        <w:rPr>
          <w:noProof/>
        </w:rPr>
      </w:pPr>
    </w:p>
    <w:p w14:paraId="3EE811C1" w14:textId="77777777" w:rsidR="0091025F" w:rsidRPr="00A87003" w:rsidRDefault="0091025F" w:rsidP="0091025F">
      <w:pPr>
        <w:pStyle w:val="Retraitcorpsdetexte2"/>
        <w:numPr>
          <w:ilvl w:val="0"/>
          <w:numId w:val="9"/>
        </w:numPr>
        <w:jc w:val="both"/>
        <w:rPr>
          <w:rFonts w:ascii="Arial" w:hAnsi="Arial" w:cs="Arial"/>
          <w:b/>
          <w:noProof/>
        </w:rPr>
      </w:pPr>
      <w:r>
        <w:rPr>
          <w:rFonts w:ascii="Arial" w:hAnsi="Arial" w:cs="Arial"/>
          <w:b/>
          <w:noProof/>
        </w:rPr>
        <w:t>Kerberos (Domaine)</w:t>
      </w:r>
    </w:p>
    <w:p w14:paraId="67FDEE14" w14:textId="77777777" w:rsidR="003C3775" w:rsidRDefault="00B90ABE" w:rsidP="00B90ABE">
      <w:pPr>
        <w:pStyle w:val="Retraitcorpsdetexte2"/>
        <w:ind w:left="1069"/>
        <w:rPr>
          <w:noProof/>
        </w:rPr>
      </w:pPr>
      <w:r>
        <w:rPr>
          <w:noProof/>
        </w:rPr>
        <w:t>Plus Sécurisée</w:t>
      </w:r>
    </w:p>
    <w:p w14:paraId="13A374B9" w14:textId="77777777" w:rsidR="00886B8F" w:rsidRDefault="00886B8F" w:rsidP="00B90ABE">
      <w:pPr>
        <w:pStyle w:val="Retraitcorpsdetexte2"/>
        <w:ind w:left="1069"/>
        <w:rPr>
          <w:noProof/>
        </w:rPr>
      </w:pPr>
      <w:r>
        <w:rPr>
          <w:noProof/>
        </w:rPr>
        <w:t xml:space="preserve">Si on n’utilise pas l’option de la </w:t>
      </w:r>
      <w:r w:rsidRPr="00BB17AE">
        <w:rPr>
          <w:rFonts w:ascii="Arial" w:hAnsi="Arial" w:cs="Arial"/>
          <w:b/>
          <w:noProof/>
        </w:rPr>
        <w:t>Délégation Contrainte</w:t>
      </w:r>
      <w:r>
        <w:rPr>
          <w:noProof/>
        </w:rPr>
        <w:t>, on</w:t>
      </w:r>
      <w:r w:rsidRPr="00886B8F">
        <w:rPr>
          <w:noProof/>
        </w:rPr>
        <w:t xml:space="preserve"> </w:t>
      </w:r>
      <w:r>
        <w:rPr>
          <w:noProof/>
        </w:rPr>
        <w:t xml:space="preserve">doit </w:t>
      </w:r>
      <w:r w:rsidRPr="00B90ABE">
        <w:rPr>
          <w:noProof/>
          <w:u w:val="single"/>
        </w:rPr>
        <w:t>se connecter au serveur source</w:t>
      </w:r>
      <w:r>
        <w:rPr>
          <w:noProof/>
          <w:u w:val="single"/>
        </w:rPr>
        <w:t xml:space="preserve"> physique qui heberge la </w:t>
      </w:r>
      <w:r w:rsidRPr="00BB17AE">
        <w:rPr>
          <w:rFonts w:ascii="Arial" w:hAnsi="Arial" w:cs="Arial"/>
          <w:b/>
          <w:noProof/>
          <w:u w:val="single"/>
        </w:rPr>
        <w:t>VM</w:t>
      </w:r>
      <w:r>
        <w:rPr>
          <w:noProof/>
          <w:u w:val="single"/>
        </w:rPr>
        <w:t xml:space="preserve"> </w:t>
      </w:r>
      <w:r>
        <w:rPr>
          <w:noProof/>
        </w:rPr>
        <w:t xml:space="preserve"> pour effectuer la migration</w:t>
      </w:r>
    </w:p>
    <w:p w14:paraId="00C18F90" w14:textId="77777777" w:rsidR="00BB17AE" w:rsidRDefault="00BB17AE" w:rsidP="00B90ABE">
      <w:pPr>
        <w:pStyle w:val="Retraitcorpsdetexte2"/>
        <w:ind w:left="1069"/>
        <w:rPr>
          <w:noProof/>
        </w:rPr>
      </w:pPr>
      <w:r>
        <w:rPr>
          <w:noProof/>
        </w:rPr>
        <w:t xml:space="preserve">Si on utilise l’option de la </w:t>
      </w:r>
      <w:r w:rsidRPr="00BB17AE">
        <w:rPr>
          <w:rFonts w:ascii="Arial" w:hAnsi="Arial" w:cs="Arial"/>
          <w:b/>
          <w:noProof/>
        </w:rPr>
        <w:t>Délégation Contrainte</w:t>
      </w:r>
      <w:r>
        <w:rPr>
          <w:noProof/>
        </w:rPr>
        <w:t xml:space="preserve">, on n’est plus obligé de de connecter ur le serveur physique qui heberge la </w:t>
      </w:r>
      <w:r w:rsidRPr="00BB17AE">
        <w:rPr>
          <w:rFonts w:ascii="Arial" w:hAnsi="Arial" w:cs="Arial"/>
          <w:b/>
          <w:noProof/>
        </w:rPr>
        <w:t>VM</w:t>
      </w:r>
      <w:r>
        <w:rPr>
          <w:noProof/>
        </w:rPr>
        <w:t xml:space="preserve">. Cela peut etre depuis n’importe quel machine ayant les Outils </w:t>
      </w:r>
      <w:r w:rsidRPr="00BB17AE">
        <w:rPr>
          <w:rFonts w:ascii="Arial" w:hAnsi="Arial" w:cs="Arial"/>
          <w:b/>
          <w:noProof/>
        </w:rPr>
        <w:t>RSAT Hyper-V</w:t>
      </w:r>
      <w:r>
        <w:rPr>
          <w:noProof/>
        </w:rPr>
        <w:t xml:space="preserve"> (et ay</w:t>
      </w:r>
      <w:r w:rsidR="00EB1E87">
        <w:rPr>
          <w:noProof/>
        </w:rPr>
        <w:t>a</w:t>
      </w:r>
      <w:r>
        <w:rPr>
          <w:noProof/>
        </w:rPr>
        <w:t>nt ét englobé</w:t>
      </w:r>
      <w:r w:rsidR="00EB1E87">
        <w:rPr>
          <w:noProof/>
        </w:rPr>
        <w:t>s</w:t>
      </w:r>
      <w:r>
        <w:rPr>
          <w:noProof/>
        </w:rPr>
        <w:t xml:space="preserve"> dans la </w:t>
      </w:r>
      <w:r w:rsidR="00EB1E87">
        <w:rPr>
          <w:rFonts w:ascii="Arial" w:hAnsi="Arial" w:cs="Arial"/>
          <w:b/>
          <w:noProof/>
        </w:rPr>
        <w:t>D</w:t>
      </w:r>
      <w:r w:rsidRPr="00BB17AE">
        <w:rPr>
          <w:rFonts w:ascii="Arial" w:hAnsi="Arial" w:cs="Arial"/>
          <w:b/>
          <w:noProof/>
        </w:rPr>
        <w:t>é</w:t>
      </w:r>
      <w:r w:rsidR="00EB1E87">
        <w:rPr>
          <w:rFonts w:ascii="Arial" w:hAnsi="Arial" w:cs="Arial"/>
          <w:b/>
          <w:noProof/>
        </w:rPr>
        <w:t>lé</w:t>
      </w:r>
      <w:r w:rsidRPr="00BB17AE">
        <w:rPr>
          <w:rFonts w:ascii="Arial" w:hAnsi="Arial" w:cs="Arial"/>
          <w:b/>
          <w:noProof/>
        </w:rPr>
        <w:t>gation contrainte</w:t>
      </w:r>
      <w:r>
        <w:rPr>
          <w:noProof/>
        </w:rPr>
        <w:t>, bien sûr !)</w:t>
      </w:r>
    </w:p>
    <w:p w14:paraId="1CAD3D30" w14:textId="77777777" w:rsidR="009D6EBF" w:rsidRDefault="009D6EBF" w:rsidP="009D6EBF">
      <w:pPr>
        <w:pStyle w:val="Retraitcorpsdetexte2"/>
        <w:rPr>
          <w:noProof/>
        </w:rPr>
      </w:pPr>
    </w:p>
    <w:p w14:paraId="3D1124EB" w14:textId="77777777" w:rsidR="009D6EBF" w:rsidRPr="003F1A80" w:rsidRDefault="009D6EBF" w:rsidP="009D6EBF">
      <w:pPr>
        <w:pStyle w:val="Titre2"/>
      </w:pPr>
      <w:bookmarkStart w:id="52" w:name="_Toc72778761"/>
      <w:r>
        <w:t>Best Practices</w:t>
      </w:r>
      <w:r w:rsidR="00A87003">
        <w:t xml:space="preserve"> </w:t>
      </w:r>
      <w:r w:rsidRPr="003F1A80">
        <w:t>:</w:t>
      </w:r>
      <w:bookmarkEnd w:id="52"/>
    </w:p>
    <w:p w14:paraId="55C21F7A" w14:textId="77777777" w:rsidR="00B90ABE" w:rsidRDefault="00B90ABE" w:rsidP="00B90ABE">
      <w:pPr>
        <w:pStyle w:val="Retraitcorpsdetexte2"/>
        <w:rPr>
          <w:noProof/>
        </w:rPr>
      </w:pPr>
      <w:r>
        <w:rPr>
          <w:noProof/>
        </w:rPr>
        <w:t>Protocole réseau</w:t>
      </w:r>
      <w:r w:rsidR="007D23D9">
        <w:rPr>
          <w:noProof/>
        </w:rPr>
        <w:t xml:space="preserve"> avec c</w:t>
      </w:r>
      <w:r>
        <w:rPr>
          <w:noProof/>
        </w:rPr>
        <w:t>ompression (activée par défaut 2012 r2) pour une optimisation du temps de migration jusqu'à x2 (aucun matériel requis)</w:t>
      </w:r>
    </w:p>
    <w:p w14:paraId="133E7439" w14:textId="77777777" w:rsidR="00B90ABE" w:rsidRDefault="00B90ABE" w:rsidP="007D23D9">
      <w:pPr>
        <w:pStyle w:val="Retraitcorpsdetexte2"/>
        <w:numPr>
          <w:ilvl w:val="0"/>
          <w:numId w:val="9"/>
        </w:numPr>
        <w:rPr>
          <w:noProof/>
        </w:rPr>
      </w:pPr>
      <w:r>
        <w:rPr>
          <w:noProof/>
        </w:rPr>
        <w:t>Réseau &lt;= 10 Gbps : Utiliser la compréssion</w:t>
      </w:r>
    </w:p>
    <w:p w14:paraId="5DFD6D92" w14:textId="77777777" w:rsidR="00B90ABE" w:rsidRDefault="00B90ABE" w:rsidP="007D23D9">
      <w:pPr>
        <w:pStyle w:val="Retraitcorpsdetexte2"/>
        <w:numPr>
          <w:ilvl w:val="0"/>
          <w:numId w:val="9"/>
        </w:numPr>
        <w:rPr>
          <w:noProof/>
        </w:rPr>
      </w:pPr>
      <w:r>
        <w:rPr>
          <w:noProof/>
        </w:rPr>
        <w:t>Réseau &gt; 10 Gbps : Utiliser SMB Direct</w:t>
      </w:r>
    </w:p>
    <w:p w14:paraId="5E616316" w14:textId="77777777" w:rsidR="00B90ABE" w:rsidRDefault="00B90ABE" w:rsidP="00B90ABE">
      <w:pPr>
        <w:pStyle w:val="Retraitcorpsdetexte2"/>
        <w:rPr>
          <w:noProof/>
        </w:rPr>
      </w:pPr>
      <w:r>
        <w:rPr>
          <w:noProof/>
        </w:rPr>
        <w:t>Pas plus de deux ordinateurs migrés simultanément en 10 Gbps</w:t>
      </w:r>
    </w:p>
    <w:p w14:paraId="59233628" w14:textId="77777777" w:rsidR="009D6EBF" w:rsidRDefault="00B90ABE" w:rsidP="00B90ABE">
      <w:pPr>
        <w:pStyle w:val="Retraitcorpsdetexte2"/>
        <w:rPr>
          <w:noProof/>
        </w:rPr>
      </w:pPr>
      <w:r>
        <w:rPr>
          <w:noProof/>
        </w:rPr>
        <w:t>Utiliser Kerberos (délégation de contrainte Kerberos)</w:t>
      </w:r>
    </w:p>
    <w:p w14:paraId="36E17D57" w14:textId="77777777" w:rsidR="00B90ABE" w:rsidRDefault="00B90ABE" w:rsidP="00B90ABE">
      <w:pPr>
        <w:pStyle w:val="Retraitcorpsdetexte2"/>
        <w:rPr>
          <w:noProof/>
        </w:rPr>
      </w:pPr>
    </w:p>
    <w:p w14:paraId="03924029" w14:textId="77777777" w:rsidR="005034F5" w:rsidRPr="003F1A80" w:rsidRDefault="005034F5" w:rsidP="005034F5">
      <w:pPr>
        <w:pStyle w:val="Titre2"/>
      </w:pPr>
      <w:bookmarkStart w:id="53" w:name="_Toc482293876"/>
      <w:bookmarkStart w:id="54" w:name="_Toc62054609"/>
      <w:bookmarkStart w:id="55" w:name="_Toc72778762"/>
      <w:r>
        <w:t>Activation de la Migration dynamique – live migration</w:t>
      </w:r>
      <w:r w:rsidR="003C3775">
        <w:t xml:space="preserve"> </w:t>
      </w:r>
      <w:r w:rsidR="00C56582">
        <w:t>–</w:t>
      </w:r>
      <w:r w:rsidR="003C3775">
        <w:t xml:space="preserve"> </w:t>
      </w:r>
      <w:r w:rsidR="00C56582">
        <w:t xml:space="preserve">depuis </w:t>
      </w:r>
      <w:r w:rsidR="003C3775">
        <w:t>2012</w:t>
      </w:r>
      <w:r w:rsidR="00C56582">
        <w:t xml:space="preserve"> </w:t>
      </w:r>
      <w:r w:rsidRPr="003F1A80">
        <w:t>:</w:t>
      </w:r>
      <w:bookmarkEnd w:id="53"/>
      <w:bookmarkEnd w:id="54"/>
      <w:bookmarkEnd w:id="55"/>
    </w:p>
    <w:p w14:paraId="1CB4184C" w14:textId="77777777" w:rsidR="00766DDD" w:rsidRDefault="005034F5" w:rsidP="005034F5">
      <w:pPr>
        <w:pStyle w:val="Retraitcorpsdetexte2"/>
        <w:rPr>
          <w:noProof/>
        </w:rPr>
      </w:pPr>
      <w:r w:rsidRPr="00195667">
        <w:rPr>
          <w:noProof/>
        </w:rPr>
        <w:t>Pour cette fonctionnalité, il faut donc paramétrer les deux serveurs pour la migration dynamique.</w:t>
      </w:r>
      <w:r>
        <w:rPr>
          <w:noProof/>
        </w:rPr>
        <w:t xml:space="preserve"> On va d'abord effectuer la méthode la plus simple, et sans isolation du traffic réseau </w:t>
      </w:r>
    </w:p>
    <w:p w14:paraId="4414E650" w14:textId="77777777" w:rsidR="00E42F78" w:rsidRDefault="005034F5" w:rsidP="005034F5">
      <w:pPr>
        <w:pStyle w:val="Retraitcorpsdetexte2"/>
        <w:rPr>
          <w:noProof/>
        </w:rPr>
      </w:pPr>
      <w:r>
        <w:rPr>
          <w:noProof/>
        </w:rPr>
        <w:t xml:space="preserve">Donc sur chaque hôte Hyper-V, </w:t>
      </w:r>
    </w:p>
    <w:p w14:paraId="70D46892" w14:textId="77777777" w:rsidR="005034F5" w:rsidRDefault="005034F5" w:rsidP="005034F5">
      <w:pPr>
        <w:pStyle w:val="Retraitcorpsdetexte2"/>
        <w:rPr>
          <w:rFonts w:ascii="Arial" w:hAnsi="Arial" w:cs="Arial"/>
          <w:b/>
          <w:noProof/>
        </w:rPr>
      </w:pPr>
      <w:r>
        <w:rPr>
          <w:noProof/>
        </w:rPr>
        <w:t xml:space="preserve">on demande dans les </w:t>
      </w:r>
      <w:r w:rsidRPr="00E1620E">
        <w:rPr>
          <w:rFonts w:ascii="Arial" w:hAnsi="Arial" w:cs="Arial"/>
          <w:b/>
          <w:noProof/>
        </w:rPr>
        <w:t>paramètres Hyper-V / Migration dynamique</w:t>
      </w:r>
    </w:p>
    <w:p w14:paraId="1FBC9D41" w14:textId="77777777" w:rsidR="005034F5" w:rsidRDefault="005034F5" w:rsidP="005034F5">
      <w:pPr>
        <w:pStyle w:val="Retraitcorpsdetexte2"/>
        <w:rPr>
          <w:noProof/>
        </w:rPr>
      </w:pPr>
    </w:p>
    <w:p w14:paraId="21E995F7" w14:textId="77777777" w:rsidR="005034F5" w:rsidRDefault="00B25133" w:rsidP="005034F5">
      <w:pPr>
        <w:pStyle w:val="Retraitcorpsdetexte2"/>
        <w:rPr>
          <w:noProof/>
        </w:rPr>
      </w:pPr>
      <w:r>
        <w:rPr>
          <w:noProof/>
        </w:rPr>
        <w:t>A faire sur chaque Hôte (ici dans l’exemple SPARE-2)</w:t>
      </w:r>
    </w:p>
    <w:p w14:paraId="192AE5EC" w14:textId="77777777" w:rsidR="005034F5" w:rsidRDefault="00B25133" w:rsidP="00B25133">
      <w:pPr>
        <w:pStyle w:val="Retraitcorpsdetexte2"/>
        <w:ind w:left="1418"/>
        <w:rPr>
          <w:noProof/>
        </w:rPr>
      </w:pPr>
      <w:r>
        <w:rPr>
          <w:noProof/>
        </w:rPr>
        <w:lastRenderedPageBreak/>
        <w:drawing>
          <wp:inline distT="0" distB="0" distL="0" distR="0" wp14:anchorId="7C082C30" wp14:editId="60943355">
            <wp:extent cx="5860800" cy="2494800"/>
            <wp:effectExtent l="0" t="0" r="6985"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0800" cy="2494800"/>
                    </a:xfrm>
                    <a:prstGeom prst="rect">
                      <a:avLst/>
                    </a:prstGeom>
                  </pic:spPr>
                </pic:pic>
              </a:graphicData>
            </a:graphic>
          </wp:inline>
        </w:drawing>
      </w:r>
    </w:p>
    <w:p w14:paraId="1DC34343" w14:textId="77777777" w:rsidR="00B25133" w:rsidRDefault="00B25133" w:rsidP="005034F5">
      <w:pPr>
        <w:pStyle w:val="Retraitcorpsdetexte2"/>
        <w:ind w:left="1418"/>
        <w:rPr>
          <w:noProof/>
        </w:rPr>
      </w:pPr>
    </w:p>
    <w:p w14:paraId="66F8217A" w14:textId="77777777" w:rsidR="00652EB8" w:rsidRPr="003F1A80" w:rsidRDefault="00652EB8" w:rsidP="00652EB8">
      <w:pPr>
        <w:pStyle w:val="Titre2"/>
      </w:pPr>
      <w:bookmarkStart w:id="56" w:name="_Toc72778763"/>
      <w:r>
        <w:t xml:space="preserve">Authentification </w:t>
      </w:r>
      <w:proofErr w:type="spellStart"/>
      <w:r>
        <w:t>CredSSP</w:t>
      </w:r>
      <w:proofErr w:type="spellEnd"/>
      <w:r>
        <w:t xml:space="preserve"> (pas de domaine)</w:t>
      </w:r>
      <w:r w:rsidRPr="003F1A80">
        <w:t>:</w:t>
      </w:r>
      <w:bookmarkEnd w:id="56"/>
    </w:p>
    <w:p w14:paraId="582931BE" w14:textId="77777777" w:rsidR="005034F5" w:rsidRPr="007A69AC" w:rsidRDefault="005034F5" w:rsidP="005034F5">
      <w:pPr>
        <w:pStyle w:val="Retraitcorpsdetexte2"/>
        <w:rPr>
          <w:noProof/>
        </w:rPr>
      </w:pPr>
      <w:r>
        <w:rPr>
          <w:noProof/>
        </w:rPr>
        <w:t xml:space="preserve">dans les </w:t>
      </w:r>
      <w:r w:rsidRPr="00E1620E">
        <w:rPr>
          <w:rFonts w:ascii="Arial" w:hAnsi="Arial" w:cs="Arial"/>
          <w:b/>
          <w:noProof/>
        </w:rPr>
        <w:t>paramètres Hyper-V / Migration dynamique</w:t>
      </w:r>
      <w:r>
        <w:rPr>
          <w:rFonts w:ascii="Arial" w:hAnsi="Arial" w:cs="Arial"/>
          <w:b/>
          <w:noProof/>
        </w:rPr>
        <w:t xml:space="preserve"> / Fonctionnalités avancées</w:t>
      </w:r>
    </w:p>
    <w:p w14:paraId="3F66197E" w14:textId="77777777" w:rsidR="00E42F78" w:rsidRPr="00195667" w:rsidRDefault="00E42F78" w:rsidP="00E42F78">
      <w:pPr>
        <w:pStyle w:val="Retraitcorpsdetexte2"/>
        <w:rPr>
          <w:noProof/>
        </w:rPr>
      </w:pPr>
      <w:r>
        <w:rPr>
          <w:noProof/>
        </w:rPr>
        <w:t xml:space="preserve">utilisant </w:t>
      </w:r>
      <w:r w:rsidRPr="00E1059E">
        <w:rPr>
          <w:rFonts w:ascii="Arial" w:hAnsi="Arial" w:cs="Arial"/>
          <w:b/>
          <w:noProof/>
        </w:rPr>
        <w:t>CredSSP</w:t>
      </w:r>
      <w:r>
        <w:rPr>
          <w:noProof/>
        </w:rPr>
        <w:t xml:space="preserve"> (choix par défaut plus simple pour l'instant) </w:t>
      </w:r>
    </w:p>
    <w:p w14:paraId="4AECDDF3" w14:textId="77777777" w:rsidR="005034F5" w:rsidRDefault="00E42F78" w:rsidP="00C22A61">
      <w:pPr>
        <w:pStyle w:val="Retraitcorpsdetexte2"/>
        <w:ind w:left="1418"/>
        <w:rPr>
          <w:noProof/>
        </w:rPr>
      </w:pPr>
      <w:r>
        <w:rPr>
          <w:noProof/>
        </w:rPr>
        <w:drawing>
          <wp:inline distT="0" distB="0" distL="0" distR="0" wp14:anchorId="3082347F" wp14:editId="0E24C634">
            <wp:extent cx="5860800" cy="4399200"/>
            <wp:effectExtent l="0" t="0" r="6985"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0800" cy="4399200"/>
                    </a:xfrm>
                    <a:prstGeom prst="rect">
                      <a:avLst/>
                    </a:prstGeom>
                  </pic:spPr>
                </pic:pic>
              </a:graphicData>
            </a:graphic>
          </wp:inline>
        </w:drawing>
      </w:r>
      <w:r>
        <w:rPr>
          <w:noProof/>
        </w:rPr>
        <w:t xml:space="preserve"> </w:t>
      </w:r>
    </w:p>
    <w:p w14:paraId="7C0B91AF" w14:textId="77777777" w:rsidR="00C56582" w:rsidRDefault="005034F5" w:rsidP="005034F5">
      <w:pPr>
        <w:pStyle w:val="Retraitcorpsdetexte2"/>
        <w:rPr>
          <w:noProof/>
        </w:rPr>
      </w:pPr>
      <w:r w:rsidRPr="007D3A77">
        <w:rPr>
          <w:b/>
          <w:noProof/>
        </w:rPr>
        <w:t>N.B</w:t>
      </w:r>
      <w:r>
        <w:rPr>
          <w:noProof/>
        </w:rPr>
        <w:t>: penser à se déconnecter – reconnecter sur chaque serveur</w:t>
      </w:r>
    </w:p>
    <w:p w14:paraId="6FE60B3C" w14:textId="77777777" w:rsidR="001A73FC" w:rsidRDefault="001A73FC" w:rsidP="005034F5">
      <w:pPr>
        <w:pStyle w:val="Retraitcorpsdetexte2"/>
        <w:rPr>
          <w:noProof/>
        </w:rPr>
      </w:pPr>
    </w:p>
    <w:p w14:paraId="6749E1A6" w14:textId="77777777" w:rsidR="001A73FC" w:rsidRDefault="001A73FC" w:rsidP="005034F5">
      <w:pPr>
        <w:pStyle w:val="Retraitcorpsdetexte2"/>
        <w:rPr>
          <w:noProof/>
        </w:rPr>
      </w:pPr>
    </w:p>
    <w:p w14:paraId="18628A07" w14:textId="77777777" w:rsidR="001A73FC" w:rsidRDefault="001A73FC" w:rsidP="005034F5">
      <w:pPr>
        <w:pStyle w:val="Retraitcorpsdetexte2"/>
        <w:rPr>
          <w:noProof/>
        </w:rPr>
      </w:pPr>
    </w:p>
    <w:p w14:paraId="62E0E1AE" w14:textId="77777777" w:rsidR="00C22A61" w:rsidRPr="003F1A80" w:rsidRDefault="00BD03C1" w:rsidP="00C22A61">
      <w:pPr>
        <w:pStyle w:val="Titre2"/>
      </w:pPr>
      <w:bookmarkStart w:id="57" w:name="_Toc72778764"/>
      <w:r>
        <w:lastRenderedPageBreak/>
        <w:t>D</w:t>
      </w:r>
      <w:r w:rsidR="00697A12">
        <w:t xml:space="preserve">ossier / emplacement </w:t>
      </w:r>
      <w:r w:rsidR="00C22A61">
        <w:t>disponible, VM en fonctionnement</w:t>
      </w:r>
      <w:r w:rsidR="003B7D3A">
        <w:t xml:space="preserve"> </w:t>
      </w:r>
      <w:r w:rsidR="00C22A61" w:rsidRPr="003F1A80">
        <w:t>:</w:t>
      </w:r>
      <w:bookmarkEnd w:id="57"/>
    </w:p>
    <w:p w14:paraId="683EBAD5" w14:textId="77777777" w:rsidR="00697A12" w:rsidRDefault="00C22A61" w:rsidP="00C22A61">
      <w:pPr>
        <w:pStyle w:val="Retraitcorpsdetexte2"/>
        <w:rPr>
          <w:noProof/>
        </w:rPr>
      </w:pPr>
      <w:r>
        <w:rPr>
          <w:noProof/>
        </w:rPr>
        <w:drawing>
          <wp:anchor distT="0" distB="0" distL="114300" distR="114300" simplePos="0" relativeHeight="251889664" behindDoc="0" locked="0" layoutInCell="1" allowOverlap="1" wp14:anchorId="33D4791B" wp14:editId="7936CDD5">
            <wp:simplePos x="0" y="0"/>
            <wp:positionH relativeFrom="column">
              <wp:posOffset>2726690</wp:posOffset>
            </wp:positionH>
            <wp:positionV relativeFrom="paragraph">
              <wp:posOffset>83185</wp:posOffset>
            </wp:positionV>
            <wp:extent cx="3931200" cy="3236400"/>
            <wp:effectExtent l="0" t="0" r="0" b="254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31200" cy="3236400"/>
                    </a:xfrm>
                    <a:prstGeom prst="rect">
                      <a:avLst/>
                    </a:prstGeom>
                  </pic:spPr>
                </pic:pic>
              </a:graphicData>
            </a:graphic>
            <wp14:sizeRelH relativeFrom="margin">
              <wp14:pctWidth>0</wp14:pctWidth>
            </wp14:sizeRelH>
            <wp14:sizeRelV relativeFrom="margin">
              <wp14:pctHeight>0</wp14:pctHeight>
            </wp14:sizeRelV>
          </wp:anchor>
        </w:drawing>
      </w:r>
      <w:r w:rsidRPr="00A121E0">
        <w:rPr>
          <w:noProof/>
        </w:rPr>
        <w:t xml:space="preserve">On </w:t>
      </w:r>
      <w:r>
        <w:rPr>
          <w:noProof/>
        </w:rPr>
        <w:t>v</w:t>
      </w:r>
      <w:r w:rsidRPr="00A121E0">
        <w:rPr>
          <w:noProof/>
        </w:rPr>
        <w:t xml:space="preserve">érifie </w:t>
      </w:r>
      <w:r w:rsidR="00697A12">
        <w:rPr>
          <w:noProof/>
        </w:rPr>
        <w:t>que l’on a bi</w:t>
      </w:r>
      <w:r w:rsidR="003B7D3A">
        <w:rPr>
          <w:noProof/>
        </w:rPr>
        <w:t>e</w:t>
      </w:r>
      <w:r w:rsidR="00697A12">
        <w:rPr>
          <w:noProof/>
        </w:rPr>
        <w:t>n de la palce et un dossier disponible sur la machine de destination,</w:t>
      </w:r>
    </w:p>
    <w:p w14:paraId="4992696D" w14:textId="77777777" w:rsidR="00697A12" w:rsidRDefault="00697A12" w:rsidP="00C22A61">
      <w:pPr>
        <w:pStyle w:val="Retraitcorpsdetexte2"/>
        <w:rPr>
          <w:noProof/>
        </w:rPr>
      </w:pPr>
    </w:p>
    <w:p w14:paraId="10E35198" w14:textId="77777777" w:rsidR="00C56582" w:rsidRDefault="00C56582" w:rsidP="005034F5">
      <w:pPr>
        <w:pStyle w:val="Retraitcorpsdetexte2"/>
        <w:rPr>
          <w:noProof/>
        </w:rPr>
      </w:pPr>
    </w:p>
    <w:p w14:paraId="7BBDE345" w14:textId="77777777" w:rsidR="00697A12" w:rsidRDefault="00697A12" w:rsidP="005034F5">
      <w:pPr>
        <w:pStyle w:val="Retraitcorpsdetexte2"/>
        <w:rPr>
          <w:noProof/>
        </w:rPr>
      </w:pPr>
      <w:r>
        <w:rPr>
          <w:noProof/>
        </w:rPr>
        <w:t>On prépare pour vérification la VM qui va être déplacée</w:t>
      </w:r>
    </w:p>
    <w:p w14:paraId="3EC4D0F7" w14:textId="77777777" w:rsidR="00697A12" w:rsidRDefault="00C56582" w:rsidP="005034F5">
      <w:pPr>
        <w:pStyle w:val="Retraitcorpsdetexte2"/>
        <w:rPr>
          <w:noProof/>
        </w:rPr>
      </w:pPr>
      <w:r w:rsidRPr="00C56582">
        <w:rPr>
          <w:rFonts w:ascii="Arial" w:hAnsi="Arial" w:cs="Arial"/>
          <w:b/>
          <w:noProof/>
        </w:rPr>
        <w:t>Ping 192.168.1.1 -t</w:t>
      </w:r>
      <w:r>
        <w:rPr>
          <w:noProof/>
        </w:rPr>
        <w:t xml:space="preserve"> </w:t>
      </w:r>
    </w:p>
    <w:p w14:paraId="1F917A29" w14:textId="77777777" w:rsidR="00697A12" w:rsidRDefault="00697A12" w:rsidP="005034F5">
      <w:pPr>
        <w:pStyle w:val="Retraitcorpsdetexte2"/>
        <w:rPr>
          <w:noProof/>
        </w:rPr>
      </w:pPr>
    </w:p>
    <w:p w14:paraId="2B0835FC" w14:textId="77777777" w:rsidR="00C56582" w:rsidRDefault="00C56582" w:rsidP="005034F5">
      <w:pPr>
        <w:pStyle w:val="Retraitcorpsdetexte2"/>
        <w:rPr>
          <w:noProof/>
        </w:rPr>
      </w:pPr>
      <w:r>
        <w:rPr>
          <w:noProof/>
        </w:rPr>
        <w:t xml:space="preserve">et execution de </w:t>
      </w:r>
      <w:r w:rsidRPr="00C56582">
        <w:rPr>
          <w:rFonts w:ascii="Arial" w:hAnsi="Arial" w:cs="Arial"/>
          <w:b/>
          <w:noProof/>
        </w:rPr>
        <w:t>timedate.cpl</w:t>
      </w:r>
      <w:r>
        <w:rPr>
          <w:noProof/>
        </w:rPr>
        <w:t xml:space="preserve"> sur la machine à déplacer</w:t>
      </w:r>
    </w:p>
    <w:p w14:paraId="750BDC23" w14:textId="77777777" w:rsidR="00A121E0" w:rsidRDefault="00A121E0" w:rsidP="005034F5">
      <w:pPr>
        <w:pStyle w:val="Retraitcorpsdetexte2"/>
        <w:rPr>
          <w:noProof/>
        </w:rPr>
      </w:pPr>
    </w:p>
    <w:p w14:paraId="63091184" w14:textId="77777777" w:rsidR="00C22A61" w:rsidRDefault="00697A12" w:rsidP="005034F5">
      <w:pPr>
        <w:pStyle w:val="Retraitcorpsdetexte2"/>
        <w:rPr>
          <w:noProof/>
        </w:rPr>
      </w:pPr>
      <w:r>
        <w:rPr>
          <w:noProof/>
        </w:rPr>
        <w:t>(par exemple)</w:t>
      </w:r>
    </w:p>
    <w:p w14:paraId="6DF1D6E2" w14:textId="77777777" w:rsidR="00C22A61" w:rsidRDefault="00C22A61" w:rsidP="005034F5">
      <w:pPr>
        <w:pStyle w:val="Retraitcorpsdetexte2"/>
        <w:rPr>
          <w:noProof/>
        </w:rPr>
      </w:pPr>
    </w:p>
    <w:p w14:paraId="71CD8573" w14:textId="77777777" w:rsidR="00C22A61" w:rsidRDefault="00C22A61" w:rsidP="005034F5">
      <w:pPr>
        <w:pStyle w:val="Retraitcorpsdetexte2"/>
        <w:rPr>
          <w:noProof/>
        </w:rPr>
      </w:pPr>
    </w:p>
    <w:p w14:paraId="74857599" w14:textId="77777777" w:rsidR="005034F5" w:rsidRPr="003F1A80" w:rsidRDefault="005034F5" w:rsidP="005034F5">
      <w:pPr>
        <w:pStyle w:val="Titre2"/>
      </w:pPr>
      <w:bookmarkStart w:id="58" w:name="_Toc482293877"/>
      <w:bookmarkStart w:id="59" w:name="_Toc62054610"/>
      <w:bookmarkStart w:id="60" w:name="_Toc72778765"/>
      <w:r>
        <w:t>Migration (Déplacement) de la VM</w:t>
      </w:r>
      <w:r w:rsidRPr="003F1A80">
        <w:t>:</w:t>
      </w:r>
      <w:bookmarkEnd w:id="58"/>
      <w:bookmarkEnd w:id="59"/>
      <w:bookmarkEnd w:id="60"/>
    </w:p>
    <w:p w14:paraId="3EFD7348" w14:textId="77777777" w:rsidR="005034F5" w:rsidRDefault="005034F5" w:rsidP="005034F5">
      <w:pPr>
        <w:pStyle w:val="Retraitcorpsdetexte2"/>
        <w:rPr>
          <w:noProof/>
        </w:rPr>
      </w:pPr>
      <w:r>
        <w:rPr>
          <w:noProof/>
        </w:rPr>
        <w:t xml:space="preserve">soit une </w:t>
      </w:r>
      <w:r w:rsidRPr="00C00D8C">
        <w:rPr>
          <w:rFonts w:ascii="Arial" w:hAnsi="Arial" w:cs="Arial"/>
          <w:b/>
          <w:noProof/>
        </w:rPr>
        <w:t xml:space="preserve">Vm </w:t>
      </w:r>
      <w:r>
        <w:rPr>
          <w:noProof/>
        </w:rPr>
        <w:t xml:space="preserve">placée sur un serveur </w:t>
      </w:r>
      <w:r w:rsidRPr="00C00D8C">
        <w:rPr>
          <w:rFonts w:ascii="Arial" w:hAnsi="Arial" w:cs="Arial"/>
          <w:b/>
          <w:noProof/>
        </w:rPr>
        <w:t>S</w:t>
      </w:r>
      <w:r w:rsidR="00060B6F">
        <w:rPr>
          <w:rFonts w:ascii="Arial" w:hAnsi="Arial" w:cs="Arial"/>
          <w:b/>
          <w:noProof/>
        </w:rPr>
        <w:t>PARE</w:t>
      </w:r>
      <w:r>
        <w:rPr>
          <w:noProof/>
        </w:rPr>
        <w:t xml:space="preserve"> </w:t>
      </w:r>
    </w:p>
    <w:p w14:paraId="1C3C5F02" w14:textId="77777777" w:rsidR="005034F5" w:rsidRDefault="00060B6F" w:rsidP="005034F5">
      <w:pPr>
        <w:pStyle w:val="Retraitcorpsdetexte2"/>
        <w:ind w:left="1418"/>
        <w:rPr>
          <w:noProof/>
        </w:rPr>
      </w:pPr>
      <w:r>
        <w:rPr>
          <w:noProof/>
        </w:rPr>
        <w:drawing>
          <wp:inline distT="0" distB="0" distL="0" distR="0" wp14:anchorId="46835A17" wp14:editId="38240BFB">
            <wp:extent cx="2581200" cy="7704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81200" cy="770400"/>
                    </a:xfrm>
                    <a:prstGeom prst="rect">
                      <a:avLst/>
                    </a:prstGeom>
                  </pic:spPr>
                </pic:pic>
              </a:graphicData>
            </a:graphic>
          </wp:inline>
        </w:drawing>
      </w:r>
    </w:p>
    <w:p w14:paraId="53159F00" w14:textId="77777777" w:rsidR="005034F5" w:rsidRDefault="005034F5" w:rsidP="005034F5">
      <w:pPr>
        <w:pStyle w:val="Retraitcorpsdetexte2"/>
        <w:rPr>
          <w:noProof/>
        </w:rPr>
      </w:pPr>
      <w:r>
        <w:rPr>
          <w:noProof/>
        </w:rPr>
        <w:t xml:space="preserve">On souhaite la basculer – transferer sur un serveur </w:t>
      </w:r>
      <w:r w:rsidRPr="00720318">
        <w:rPr>
          <w:b/>
          <w:noProof/>
        </w:rPr>
        <w:t>S</w:t>
      </w:r>
      <w:r w:rsidR="00060B6F">
        <w:rPr>
          <w:b/>
          <w:noProof/>
        </w:rPr>
        <w:t>PAREX</w:t>
      </w:r>
      <w:r>
        <w:rPr>
          <w:noProof/>
        </w:rPr>
        <w:t>:</w:t>
      </w:r>
    </w:p>
    <w:p w14:paraId="7F81A394" w14:textId="77777777" w:rsidR="005034F5" w:rsidRDefault="005034F5" w:rsidP="005034F5">
      <w:pPr>
        <w:pStyle w:val="Retraitcorpsdetexte2"/>
        <w:rPr>
          <w:noProof/>
        </w:rPr>
      </w:pPr>
    </w:p>
    <w:p w14:paraId="2B6D6A24" w14:textId="77777777" w:rsidR="003B7D3A" w:rsidRDefault="003B7D3A" w:rsidP="005034F5">
      <w:pPr>
        <w:pStyle w:val="Retraitcorpsdetexte2"/>
        <w:rPr>
          <w:noProof/>
        </w:rPr>
      </w:pPr>
      <w:r w:rsidRPr="003B7D3A">
        <w:rPr>
          <w:b/>
          <w:noProof/>
        </w:rPr>
        <w:t>N.B</w:t>
      </w:r>
      <w:r>
        <w:rPr>
          <w:noProof/>
        </w:rPr>
        <w:t xml:space="preserve"> : Avec une </w:t>
      </w:r>
      <w:r w:rsidRPr="003B7D3A">
        <w:rPr>
          <w:rFonts w:ascii="Arial" w:hAnsi="Arial" w:cs="Arial"/>
          <w:b/>
          <w:noProof/>
        </w:rPr>
        <w:t>authentification Credssp</w:t>
      </w:r>
      <w:r>
        <w:rPr>
          <w:noProof/>
        </w:rPr>
        <w:t xml:space="preserve">, il faut absolument se placer sur la machine physique qui hébèrge la </w:t>
      </w:r>
      <w:r w:rsidRPr="003B7D3A">
        <w:rPr>
          <w:rFonts w:ascii="Arial" w:hAnsi="Arial" w:cs="Arial"/>
          <w:b/>
          <w:noProof/>
        </w:rPr>
        <w:t>VM</w:t>
      </w:r>
      <w:r>
        <w:rPr>
          <w:noProof/>
        </w:rPr>
        <w:t>, (et bien s’être -re-authentifié)</w:t>
      </w:r>
    </w:p>
    <w:p w14:paraId="1F8DA6D8" w14:textId="77777777" w:rsidR="003B7D3A" w:rsidRDefault="003B7D3A" w:rsidP="005034F5">
      <w:pPr>
        <w:pStyle w:val="Retraitcorpsdetexte2"/>
        <w:rPr>
          <w:noProof/>
        </w:rPr>
      </w:pPr>
    </w:p>
    <w:p w14:paraId="1846760D" w14:textId="77777777" w:rsidR="003B7D3A" w:rsidRDefault="005034F5" w:rsidP="005034F5">
      <w:pPr>
        <w:pStyle w:val="Retraitcorpsdetexte2"/>
        <w:rPr>
          <w:noProof/>
        </w:rPr>
      </w:pPr>
      <w:r>
        <w:rPr>
          <w:noProof/>
        </w:rPr>
        <w:t xml:space="preserve">On se place </w:t>
      </w:r>
      <w:r w:rsidR="003B7D3A">
        <w:rPr>
          <w:noProof/>
        </w:rPr>
        <w:t xml:space="preserve">donc sur l’hyperviseur ou se trouve </w:t>
      </w:r>
      <w:r>
        <w:rPr>
          <w:noProof/>
        </w:rPr>
        <w:t xml:space="preserve">la VM à déplacer, </w:t>
      </w:r>
    </w:p>
    <w:p w14:paraId="622B926F" w14:textId="77777777" w:rsidR="005034F5" w:rsidRDefault="005034F5" w:rsidP="005034F5">
      <w:pPr>
        <w:pStyle w:val="Retraitcorpsdetexte2"/>
        <w:rPr>
          <w:noProof/>
        </w:rPr>
      </w:pPr>
      <w:r>
        <w:rPr>
          <w:noProof/>
        </w:rPr>
        <w:t xml:space="preserve">demander clic droit / </w:t>
      </w:r>
      <w:r w:rsidRPr="00D46BED">
        <w:rPr>
          <w:rFonts w:ascii="Arial" w:hAnsi="Arial" w:cs="Arial"/>
          <w:b/>
          <w:noProof/>
        </w:rPr>
        <w:t>déplacer…</w:t>
      </w:r>
      <w:r w:rsidR="001B04A7">
        <w:rPr>
          <w:rFonts w:ascii="Arial" w:hAnsi="Arial" w:cs="Arial"/>
          <w:b/>
          <w:noProof/>
        </w:rPr>
        <w:t xml:space="preserve"> </w:t>
      </w:r>
      <w:r>
        <w:rPr>
          <w:noProof/>
        </w:rPr>
        <w:t xml:space="preserve">On demande </w:t>
      </w:r>
      <w:r w:rsidRPr="00F47A8F">
        <w:rPr>
          <w:rFonts w:ascii="Arial" w:hAnsi="Arial" w:cs="Arial"/>
          <w:b/>
          <w:noProof/>
        </w:rPr>
        <w:t>Déplacer l'ordinateur virtuel</w:t>
      </w:r>
    </w:p>
    <w:p w14:paraId="3C9D91A1" w14:textId="77777777" w:rsidR="005034F5" w:rsidRDefault="00060B6F" w:rsidP="005034F5">
      <w:pPr>
        <w:pStyle w:val="Retraitcorpsdetexte2"/>
        <w:rPr>
          <w:noProof/>
        </w:rPr>
      </w:pPr>
      <w:r>
        <w:rPr>
          <w:noProof/>
        </w:rPr>
        <w:drawing>
          <wp:inline distT="0" distB="0" distL="0" distR="0" wp14:anchorId="59EC7E0A" wp14:editId="60AC2803">
            <wp:extent cx="6229350" cy="24288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 r="310" b="8689"/>
                    <a:stretch/>
                  </pic:blipFill>
                  <pic:spPr bwMode="auto">
                    <a:xfrm>
                      <a:off x="0" y="0"/>
                      <a:ext cx="6230252" cy="2429227"/>
                    </a:xfrm>
                    <a:prstGeom prst="rect">
                      <a:avLst/>
                    </a:prstGeom>
                    <a:ln>
                      <a:noFill/>
                    </a:ln>
                    <a:extLst>
                      <a:ext uri="{53640926-AAD7-44D8-BBD7-CCE9431645EC}">
                        <a14:shadowObscured xmlns:a14="http://schemas.microsoft.com/office/drawing/2010/main"/>
                      </a:ext>
                    </a:extLst>
                  </pic:spPr>
                </pic:pic>
              </a:graphicData>
            </a:graphic>
          </wp:inline>
        </w:drawing>
      </w:r>
    </w:p>
    <w:p w14:paraId="03E89726" w14:textId="77777777" w:rsidR="005034F5" w:rsidRDefault="005034F5" w:rsidP="005034F5">
      <w:pPr>
        <w:pStyle w:val="Retraitcorpsdetexte2"/>
        <w:rPr>
          <w:noProof/>
        </w:rPr>
      </w:pPr>
      <w:r>
        <w:rPr>
          <w:noProof/>
        </w:rPr>
        <w:lastRenderedPageBreak/>
        <w:t>Puis on choisit l'hôte Hyper-V de destination</w:t>
      </w:r>
    </w:p>
    <w:p w14:paraId="0CFB2F20" w14:textId="77777777" w:rsidR="00517592" w:rsidRDefault="00517592" w:rsidP="005034F5">
      <w:pPr>
        <w:pStyle w:val="Retraitcorpsdetexte2"/>
        <w:ind w:left="1418"/>
        <w:rPr>
          <w:noProof/>
        </w:rPr>
      </w:pPr>
      <w:r>
        <w:rPr>
          <w:noProof/>
        </w:rPr>
        <w:drawing>
          <wp:inline distT="0" distB="0" distL="0" distR="0" wp14:anchorId="4787E7E3" wp14:editId="43D7BF6A">
            <wp:extent cx="5486400" cy="140589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 t="16892" r="566"/>
                    <a:stretch/>
                  </pic:blipFill>
                  <pic:spPr bwMode="auto">
                    <a:xfrm>
                      <a:off x="0" y="0"/>
                      <a:ext cx="5487568" cy="1406189"/>
                    </a:xfrm>
                    <a:prstGeom prst="rect">
                      <a:avLst/>
                    </a:prstGeom>
                    <a:ln>
                      <a:noFill/>
                    </a:ln>
                    <a:extLst>
                      <a:ext uri="{53640926-AAD7-44D8-BBD7-CCE9431645EC}">
                        <a14:shadowObscured xmlns:a14="http://schemas.microsoft.com/office/drawing/2010/main"/>
                      </a:ext>
                    </a:extLst>
                  </pic:spPr>
                </pic:pic>
              </a:graphicData>
            </a:graphic>
          </wp:inline>
        </w:drawing>
      </w:r>
    </w:p>
    <w:p w14:paraId="1B4B9972" w14:textId="77777777" w:rsidR="005034F5" w:rsidRPr="00F47A8F" w:rsidRDefault="005034F5" w:rsidP="005034F5">
      <w:pPr>
        <w:pStyle w:val="Retraitcorpsdetexte2"/>
        <w:rPr>
          <w:b/>
          <w:noProof/>
        </w:rPr>
      </w:pPr>
      <w:r>
        <w:rPr>
          <w:noProof/>
        </w:rPr>
        <w:t>Puis on choisit de mettre tous les fichiers au même endroit (conseillé)</w:t>
      </w:r>
    </w:p>
    <w:p w14:paraId="3E4A7472" w14:textId="77777777" w:rsidR="005034F5" w:rsidRDefault="00595E49" w:rsidP="00595E49">
      <w:pPr>
        <w:pStyle w:val="Retraitcorpsdetexte2"/>
        <w:ind w:left="1418"/>
        <w:rPr>
          <w:noProof/>
        </w:rPr>
      </w:pPr>
      <w:r>
        <w:rPr>
          <w:noProof/>
        </w:rPr>
        <w:drawing>
          <wp:inline distT="0" distB="0" distL="0" distR="0" wp14:anchorId="46D71814" wp14:editId="44C3978C">
            <wp:extent cx="5743575" cy="2101127"/>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3013" r="898"/>
                    <a:stretch/>
                  </pic:blipFill>
                  <pic:spPr bwMode="auto">
                    <a:xfrm>
                      <a:off x="0" y="0"/>
                      <a:ext cx="5743927" cy="2101256"/>
                    </a:xfrm>
                    <a:prstGeom prst="rect">
                      <a:avLst/>
                    </a:prstGeom>
                    <a:ln>
                      <a:noFill/>
                    </a:ln>
                    <a:extLst>
                      <a:ext uri="{53640926-AAD7-44D8-BBD7-CCE9431645EC}">
                        <a14:shadowObscured xmlns:a14="http://schemas.microsoft.com/office/drawing/2010/main"/>
                      </a:ext>
                    </a:extLst>
                  </pic:spPr>
                </pic:pic>
              </a:graphicData>
            </a:graphic>
          </wp:inline>
        </w:drawing>
      </w:r>
    </w:p>
    <w:p w14:paraId="4961FE93" w14:textId="77777777" w:rsidR="005034F5" w:rsidRDefault="005034F5" w:rsidP="005034F5">
      <w:pPr>
        <w:pStyle w:val="Retraitcorpsdetexte2"/>
        <w:rPr>
          <w:noProof/>
        </w:rPr>
      </w:pPr>
      <w:r>
        <w:rPr>
          <w:noProof/>
        </w:rPr>
        <w:t>Et on choisit cet endroit</w:t>
      </w:r>
    </w:p>
    <w:p w14:paraId="4F7019FA" w14:textId="77777777" w:rsidR="00C73A26" w:rsidRDefault="00C73A26" w:rsidP="005034F5">
      <w:pPr>
        <w:pStyle w:val="Retraitcorpsdetexte2"/>
        <w:ind w:left="1418"/>
        <w:rPr>
          <w:noProof/>
        </w:rPr>
      </w:pPr>
      <w:r>
        <w:rPr>
          <w:noProof/>
        </w:rPr>
        <w:drawing>
          <wp:inline distT="0" distB="0" distL="0" distR="0" wp14:anchorId="1E99BF5C" wp14:editId="0B4EFCAC">
            <wp:extent cx="5848350" cy="185483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4113" r="257"/>
                    <a:stretch/>
                  </pic:blipFill>
                  <pic:spPr bwMode="auto">
                    <a:xfrm>
                      <a:off x="0" y="0"/>
                      <a:ext cx="5849338" cy="1855148"/>
                    </a:xfrm>
                    <a:prstGeom prst="rect">
                      <a:avLst/>
                    </a:prstGeom>
                    <a:ln>
                      <a:noFill/>
                    </a:ln>
                    <a:extLst>
                      <a:ext uri="{53640926-AAD7-44D8-BBD7-CCE9431645EC}">
                        <a14:shadowObscured xmlns:a14="http://schemas.microsoft.com/office/drawing/2010/main"/>
                      </a:ext>
                    </a:extLst>
                  </pic:spPr>
                </pic:pic>
              </a:graphicData>
            </a:graphic>
          </wp:inline>
        </w:drawing>
      </w:r>
    </w:p>
    <w:p w14:paraId="1AA17E17" w14:textId="77777777" w:rsidR="005034F5" w:rsidRDefault="005034F5" w:rsidP="005034F5">
      <w:pPr>
        <w:pStyle w:val="Retraitcorpsdetexte2"/>
        <w:rPr>
          <w:noProof/>
        </w:rPr>
      </w:pPr>
      <w:r>
        <w:rPr>
          <w:noProof/>
        </w:rPr>
        <w:t>Et on confirme</w:t>
      </w:r>
    </w:p>
    <w:p w14:paraId="406EEBE8" w14:textId="77777777" w:rsidR="00C73A26" w:rsidRDefault="00C73A26" w:rsidP="00C73A26">
      <w:pPr>
        <w:pStyle w:val="Retraitcorpsdetexte2"/>
        <w:ind w:left="1418"/>
        <w:rPr>
          <w:noProof/>
        </w:rPr>
      </w:pPr>
      <w:r>
        <w:rPr>
          <w:noProof/>
        </w:rPr>
        <w:drawing>
          <wp:inline distT="0" distB="0" distL="0" distR="0" wp14:anchorId="70401A90" wp14:editId="6647FC79">
            <wp:extent cx="5791200" cy="237172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9991" r="1223" b="4204"/>
                    <a:stretch/>
                  </pic:blipFill>
                  <pic:spPr bwMode="auto">
                    <a:xfrm>
                      <a:off x="0" y="0"/>
                      <a:ext cx="5792680" cy="2372331"/>
                    </a:xfrm>
                    <a:prstGeom prst="rect">
                      <a:avLst/>
                    </a:prstGeom>
                    <a:ln>
                      <a:noFill/>
                    </a:ln>
                    <a:extLst>
                      <a:ext uri="{53640926-AAD7-44D8-BBD7-CCE9431645EC}">
                        <a14:shadowObscured xmlns:a14="http://schemas.microsoft.com/office/drawing/2010/main"/>
                      </a:ext>
                    </a:extLst>
                  </pic:spPr>
                </pic:pic>
              </a:graphicData>
            </a:graphic>
          </wp:inline>
        </w:drawing>
      </w:r>
    </w:p>
    <w:p w14:paraId="7A5CFBEB" w14:textId="77777777" w:rsidR="001B04A7" w:rsidRDefault="001B04A7" w:rsidP="005034F5">
      <w:pPr>
        <w:pStyle w:val="Retraitcorpsdetexte2"/>
        <w:rPr>
          <w:noProof/>
        </w:rPr>
      </w:pPr>
    </w:p>
    <w:p w14:paraId="5C396200" w14:textId="77777777" w:rsidR="005034F5" w:rsidRDefault="005034F5" w:rsidP="005034F5">
      <w:pPr>
        <w:pStyle w:val="Retraitcorpsdetexte2"/>
        <w:rPr>
          <w:noProof/>
        </w:rPr>
      </w:pPr>
      <w:r>
        <w:rPr>
          <w:noProof/>
        </w:rPr>
        <w:lastRenderedPageBreak/>
        <w:t>On peut visualiser dans la console que le déplacement est initié</w:t>
      </w:r>
    </w:p>
    <w:p w14:paraId="20718F1D" w14:textId="77777777" w:rsidR="00E704F2" w:rsidRDefault="00E704F2" w:rsidP="005034F5">
      <w:pPr>
        <w:pStyle w:val="Retraitcorpsdetexte2"/>
        <w:rPr>
          <w:noProof/>
        </w:rPr>
      </w:pPr>
      <w:r>
        <w:rPr>
          <w:noProof/>
        </w:rPr>
        <w:drawing>
          <wp:inline distT="0" distB="0" distL="0" distR="0" wp14:anchorId="72AD9907" wp14:editId="08D4910A">
            <wp:extent cx="6253200" cy="7272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53200" cy="727200"/>
                    </a:xfrm>
                    <a:prstGeom prst="rect">
                      <a:avLst/>
                    </a:prstGeom>
                  </pic:spPr>
                </pic:pic>
              </a:graphicData>
            </a:graphic>
          </wp:inline>
        </w:drawing>
      </w:r>
    </w:p>
    <w:p w14:paraId="3F8C21B4" w14:textId="77777777" w:rsidR="006E5C26" w:rsidRDefault="00756CEE" w:rsidP="005034F5">
      <w:pPr>
        <w:pStyle w:val="Retraitcorpsdetexte2"/>
        <w:rPr>
          <w:noProof/>
        </w:rPr>
      </w:pPr>
      <w:r>
        <w:rPr>
          <w:noProof/>
        </w:rPr>
        <w:t>On peut observer que la Vm continue à fonctionner, avec un peu delatence du à l’engorgement du réseaux, mais sans plus…</w:t>
      </w:r>
    </w:p>
    <w:p w14:paraId="7DF5CBE1" w14:textId="77777777" w:rsidR="001B04A7" w:rsidRDefault="001B04A7" w:rsidP="005034F5">
      <w:pPr>
        <w:pStyle w:val="Retraitcorpsdetexte2"/>
        <w:rPr>
          <w:noProof/>
        </w:rPr>
      </w:pPr>
    </w:p>
    <w:p w14:paraId="599B809B" w14:textId="77777777" w:rsidR="00756CEE" w:rsidRDefault="0082312B" w:rsidP="005034F5">
      <w:pPr>
        <w:pStyle w:val="Retraitcorpsdetexte2"/>
        <w:rPr>
          <w:noProof/>
        </w:rPr>
      </w:pPr>
      <w:r>
        <w:rPr>
          <w:noProof/>
        </w:rPr>
        <w:t xml:space="preserve">Un </w:t>
      </w:r>
      <w:r w:rsidRPr="0082312B">
        <w:rPr>
          <w:rFonts w:ascii="Arial" w:hAnsi="Arial" w:cs="Arial"/>
          <w:b/>
          <w:noProof/>
        </w:rPr>
        <w:t>CTRL+Attn</w:t>
      </w:r>
      <w:r>
        <w:rPr>
          <w:noProof/>
        </w:rPr>
        <w:t xml:space="preserve"> confirme </w:t>
      </w:r>
    </w:p>
    <w:p w14:paraId="3DA19C8A" w14:textId="77777777" w:rsidR="0082312B" w:rsidRDefault="0082312B" w:rsidP="0082312B">
      <w:pPr>
        <w:pStyle w:val="Retraitcorpsdetexte2"/>
        <w:ind w:left="1418"/>
        <w:rPr>
          <w:noProof/>
        </w:rPr>
      </w:pPr>
      <w:r>
        <w:rPr>
          <w:noProof/>
        </w:rPr>
        <w:drawing>
          <wp:inline distT="0" distB="0" distL="0" distR="0" wp14:anchorId="5DCCEAE6" wp14:editId="195C5139">
            <wp:extent cx="4309200" cy="7704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09200" cy="770400"/>
                    </a:xfrm>
                    <a:prstGeom prst="rect">
                      <a:avLst/>
                    </a:prstGeom>
                  </pic:spPr>
                </pic:pic>
              </a:graphicData>
            </a:graphic>
          </wp:inline>
        </w:drawing>
      </w:r>
    </w:p>
    <w:p w14:paraId="7BFF38FD" w14:textId="77777777" w:rsidR="005034F5" w:rsidRPr="00C528A4" w:rsidRDefault="006E5C26" w:rsidP="006E5C26">
      <w:pPr>
        <w:pStyle w:val="Retraitcorpsdetexte2"/>
        <w:rPr>
          <w:noProof/>
        </w:rPr>
      </w:pPr>
      <w:r>
        <w:rPr>
          <w:noProof/>
        </w:rPr>
        <w:drawing>
          <wp:inline distT="0" distB="0" distL="0" distR="0" wp14:anchorId="05A4BF1E" wp14:editId="1C449959">
            <wp:extent cx="6480175" cy="337629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80175" cy="3376295"/>
                    </a:xfrm>
                    <a:prstGeom prst="rect">
                      <a:avLst/>
                    </a:prstGeom>
                  </pic:spPr>
                </pic:pic>
              </a:graphicData>
            </a:graphic>
          </wp:inline>
        </w:drawing>
      </w:r>
    </w:p>
    <w:p w14:paraId="093A4078" w14:textId="77777777" w:rsidR="001B04A7" w:rsidRDefault="001B04A7">
      <w:pPr>
        <w:spacing w:before="0"/>
        <w:ind w:left="0"/>
        <w:jc w:val="left"/>
        <w:rPr>
          <w:rFonts w:ascii="Arial Rounded MT Bold" w:hAnsi="Arial Rounded MT Bold"/>
          <w:b/>
        </w:rPr>
      </w:pPr>
      <w:bookmarkStart w:id="61" w:name="_Toc482293878"/>
      <w:bookmarkStart w:id="62" w:name="_Toc62054611"/>
      <w:r>
        <w:br w:type="page"/>
      </w:r>
    </w:p>
    <w:p w14:paraId="1AC7E721" w14:textId="77777777" w:rsidR="005034F5" w:rsidRPr="003F1A80" w:rsidRDefault="00652EB8" w:rsidP="005034F5">
      <w:pPr>
        <w:pStyle w:val="Titre2"/>
      </w:pPr>
      <w:bookmarkStart w:id="63" w:name="_Toc72778766"/>
      <w:r>
        <w:lastRenderedPageBreak/>
        <w:t xml:space="preserve">Authentification </w:t>
      </w:r>
      <w:r w:rsidR="005034F5">
        <w:t xml:space="preserve">Kerberos </w:t>
      </w:r>
      <w:r>
        <w:t xml:space="preserve"> </w:t>
      </w:r>
      <w:r w:rsidR="005034F5">
        <w:t>option de Délégation Contrainte</w:t>
      </w:r>
      <w:r w:rsidR="006B351F">
        <w:t xml:space="preserve"> </w:t>
      </w:r>
      <w:r w:rsidR="005034F5" w:rsidRPr="003F1A80">
        <w:t>:</w:t>
      </w:r>
      <w:bookmarkEnd w:id="61"/>
      <w:bookmarkEnd w:id="62"/>
      <w:bookmarkEnd w:id="63"/>
    </w:p>
    <w:p w14:paraId="01FAA4EC" w14:textId="77777777" w:rsidR="005034F5" w:rsidRDefault="005034F5" w:rsidP="005034F5">
      <w:pPr>
        <w:pStyle w:val="Retraitcorpsdetexte2"/>
        <w:rPr>
          <w:noProof/>
        </w:rPr>
      </w:pPr>
      <w:r w:rsidRPr="00195667">
        <w:rPr>
          <w:noProof/>
        </w:rPr>
        <w:t xml:space="preserve">Pour cette fonctionnalité, il faut donc paramétrer les deux serveurs </w:t>
      </w:r>
      <w:r>
        <w:rPr>
          <w:noProof/>
        </w:rPr>
        <w:t>de la même façon</w:t>
      </w:r>
      <w:r w:rsidRPr="00195667">
        <w:rPr>
          <w:noProof/>
        </w:rPr>
        <w:t>.</w:t>
      </w:r>
    </w:p>
    <w:p w14:paraId="0795B39A" w14:textId="77777777" w:rsidR="005034F5" w:rsidRPr="007A69AC" w:rsidRDefault="005034F5" w:rsidP="005034F5">
      <w:pPr>
        <w:pStyle w:val="Retraitcorpsdetexte2"/>
        <w:rPr>
          <w:noProof/>
        </w:rPr>
      </w:pPr>
      <w:r>
        <w:rPr>
          <w:noProof/>
        </w:rPr>
        <w:t xml:space="preserve">Pour ne plus utiliser </w:t>
      </w:r>
      <w:r w:rsidRPr="00E1059E">
        <w:rPr>
          <w:rFonts w:ascii="Arial" w:hAnsi="Arial" w:cs="Arial"/>
          <w:b/>
          <w:noProof/>
        </w:rPr>
        <w:t>CredSSP</w:t>
      </w:r>
      <w:r>
        <w:rPr>
          <w:rFonts w:ascii="Arial" w:hAnsi="Arial" w:cs="Arial"/>
          <w:b/>
          <w:noProof/>
        </w:rPr>
        <w:t xml:space="preserve"> </w:t>
      </w:r>
      <w:r w:rsidRPr="006970A6">
        <w:rPr>
          <w:noProof/>
        </w:rPr>
        <w:t>mais</w:t>
      </w:r>
      <w:r>
        <w:rPr>
          <w:rFonts w:ascii="Arial" w:hAnsi="Arial" w:cs="Arial"/>
          <w:b/>
          <w:noProof/>
        </w:rPr>
        <w:t xml:space="preserve"> Kerberos </w:t>
      </w:r>
      <w:r>
        <w:rPr>
          <w:noProof/>
        </w:rPr>
        <w:t xml:space="preserve"> (et il faudra gérer la délégation contrainte) on demande dans les </w:t>
      </w:r>
      <w:r w:rsidRPr="00E1620E">
        <w:rPr>
          <w:rFonts w:ascii="Arial" w:hAnsi="Arial" w:cs="Arial"/>
          <w:b/>
          <w:noProof/>
        </w:rPr>
        <w:t>paramètres Hyper-V / Migration dynamique</w:t>
      </w:r>
      <w:r>
        <w:rPr>
          <w:rFonts w:ascii="Arial" w:hAnsi="Arial" w:cs="Arial"/>
          <w:b/>
          <w:noProof/>
        </w:rPr>
        <w:t xml:space="preserve"> / Fonctionnalités avancées / Utiliser Kerberos</w:t>
      </w:r>
    </w:p>
    <w:p w14:paraId="1517C177" w14:textId="77777777" w:rsidR="005034F5" w:rsidRDefault="005034F5" w:rsidP="005034F5">
      <w:pPr>
        <w:pStyle w:val="Retraitcorpsdetexte2"/>
        <w:rPr>
          <w:noProof/>
        </w:rPr>
      </w:pPr>
    </w:p>
    <w:p w14:paraId="4B65A446" w14:textId="77777777" w:rsidR="005034F5" w:rsidRDefault="005034F5" w:rsidP="005034F5">
      <w:pPr>
        <w:pStyle w:val="Retraitcorpsdetexte2"/>
        <w:rPr>
          <w:noProof/>
        </w:rPr>
      </w:pPr>
      <w:r>
        <w:rPr>
          <w:noProof/>
        </w:rPr>
        <w:t xml:space="preserve">Sur </w:t>
      </w:r>
      <w:r w:rsidR="006B351F">
        <w:rPr>
          <w:noProof/>
        </w:rPr>
        <w:t xml:space="preserve">Chaque </w:t>
      </w:r>
      <w:r w:rsidR="006B351F" w:rsidRPr="009D0E88">
        <w:rPr>
          <w:rFonts w:ascii="Arial" w:hAnsi="Arial" w:cs="Arial"/>
          <w:b/>
          <w:noProof/>
        </w:rPr>
        <w:t>Hôte</w:t>
      </w:r>
    </w:p>
    <w:p w14:paraId="155BE8E9" w14:textId="77777777" w:rsidR="006B351F" w:rsidRDefault="006B351F" w:rsidP="005034F5">
      <w:pPr>
        <w:ind w:left="1418"/>
        <w:rPr>
          <w:noProof/>
        </w:rPr>
      </w:pPr>
      <w:r>
        <w:rPr>
          <w:noProof/>
        </w:rPr>
        <w:drawing>
          <wp:inline distT="0" distB="0" distL="0" distR="0" wp14:anchorId="0EBBAEB2" wp14:editId="5129A174">
            <wp:extent cx="5860800" cy="1958400"/>
            <wp:effectExtent l="0" t="0" r="6985"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60800" cy="1958400"/>
                    </a:xfrm>
                    <a:prstGeom prst="rect">
                      <a:avLst/>
                    </a:prstGeom>
                  </pic:spPr>
                </pic:pic>
              </a:graphicData>
            </a:graphic>
          </wp:inline>
        </w:drawing>
      </w:r>
    </w:p>
    <w:p w14:paraId="0202FBC7" w14:textId="77777777" w:rsidR="00AA3FD0" w:rsidRDefault="00AA3FD0" w:rsidP="005034F5"/>
    <w:p w14:paraId="4781BF8F" w14:textId="77777777" w:rsidR="005034F5" w:rsidRDefault="00AA3FD0" w:rsidP="005034F5">
      <w:r>
        <w:t xml:space="preserve">Ensuite </w:t>
      </w:r>
      <w:r w:rsidR="006B351F">
        <w:t>Il faut</w:t>
      </w:r>
      <w:r w:rsidR="005034F5" w:rsidRPr="005C56F5">
        <w:t xml:space="preserve"> permettre au serveur </w:t>
      </w:r>
      <w:r w:rsidR="005034F5" w:rsidRPr="009D0E88">
        <w:rPr>
          <w:rFonts w:ascii="Arial" w:hAnsi="Arial" w:cs="Arial"/>
          <w:b/>
        </w:rPr>
        <w:t>Hyper-V</w:t>
      </w:r>
      <w:r w:rsidR="005034F5">
        <w:t xml:space="preserve"> </w:t>
      </w:r>
      <w:r w:rsidR="006B351F">
        <w:t>de départ</w:t>
      </w:r>
      <w:r w:rsidR="005034F5" w:rsidRPr="005C56F5">
        <w:t xml:space="preserve"> de faire de la </w:t>
      </w:r>
      <w:r w:rsidR="005034F5" w:rsidRPr="00243F8C">
        <w:rPr>
          <w:rFonts w:ascii="Arial" w:hAnsi="Arial" w:cs="Arial"/>
          <w:b/>
        </w:rPr>
        <w:t>délégation contrainte</w:t>
      </w:r>
      <w:r w:rsidR="005034F5" w:rsidRPr="005C56F5">
        <w:t xml:space="preserve"> vers le serveur </w:t>
      </w:r>
      <w:r w:rsidR="005034F5" w:rsidRPr="009D0E88">
        <w:rPr>
          <w:rFonts w:ascii="Arial" w:hAnsi="Arial" w:cs="Arial"/>
          <w:b/>
        </w:rPr>
        <w:t>Hyper-V</w:t>
      </w:r>
      <w:r w:rsidR="005034F5">
        <w:t xml:space="preserve"> </w:t>
      </w:r>
      <w:r w:rsidR="006B351F">
        <w:t>de destination</w:t>
      </w:r>
      <w:r w:rsidR="005034F5" w:rsidRPr="005C56F5">
        <w:t>.</w:t>
      </w:r>
      <w:r w:rsidR="005034F5">
        <w:t xml:space="preserve"> Et respectivement l'inverse</w:t>
      </w:r>
      <w:r w:rsidR="006B351F">
        <w:t>…</w:t>
      </w:r>
    </w:p>
    <w:p w14:paraId="579EA89E" w14:textId="77777777" w:rsidR="00285BC2" w:rsidRDefault="00AA3FD0" w:rsidP="00285BC2">
      <w:r>
        <w:t xml:space="preserve">Cela se passe dans </w:t>
      </w:r>
      <w:r w:rsidRPr="00EA4C17">
        <w:rPr>
          <w:rFonts w:ascii="Arial" w:hAnsi="Arial" w:cs="Arial"/>
          <w:b/>
        </w:rPr>
        <w:t>l’AD</w:t>
      </w:r>
      <w:r w:rsidR="00EA4C17" w:rsidRPr="00EA4C17">
        <w:rPr>
          <w:rFonts w:ascii="Arial" w:hAnsi="Arial" w:cs="Arial"/>
          <w:b/>
        </w:rPr>
        <w:t xml:space="preserve"> </w:t>
      </w:r>
      <w:r w:rsidR="00EA4C17">
        <w:t xml:space="preserve">ou </w:t>
      </w:r>
      <w:r w:rsidR="00EA4C17" w:rsidRPr="00285BC2">
        <w:rPr>
          <w:u w:val="single"/>
        </w:rPr>
        <w:t>chaque serveur</w:t>
      </w:r>
      <w:r w:rsidR="00EA4C17">
        <w:t xml:space="preserve"> </w:t>
      </w:r>
      <w:r w:rsidR="00EA4C17" w:rsidRPr="00EA4C17">
        <w:rPr>
          <w:rFonts w:ascii="Arial" w:hAnsi="Arial" w:cs="Arial"/>
          <w:b/>
        </w:rPr>
        <w:t>Hyper</w:t>
      </w:r>
      <w:r w:rsidR="00EA4C17">
        <w:t xml:space="preserve">-v doit être paramétré par rapport à la question de la </w:t>
      </w:r>
      <w:r w:rsidR="00EA4C17" w:rsidRPr="00EA4C17">
        <w:rPr>
          <w:rFonts w:ascii="Arial" w:hAnsi="Arial" w:cs="Arial"/>
          <w:b/>
        </w:rPr>
        <w:t>Délégation</w:t>
      </w:r>
      <w:r w:rsidR="00285BC2">
        <w:rPr>
          <w:rFonts w:ascii="Arial" w:hAnsi="Arial" w:cs="Arial"/>
          <w:b/>
        </w:rPr>
        <w:t xml:space="preserve">. </w:t>
      </w:r>
      <w:r w:rsidR="00285BC2" w:rsidRPr="005C56F5">
        <w:t xml:space="preserve">Pour cela il faut lancer la mmc </w:t>
      </w:r>
      <w:r w:rsidR="00285BC2">
        <w:rPr>
          <w:rFonts w:ascii="Arial" w:hAnsi="Arial" w:cs="Arial"/>
          <w:b/>
        </w:rPr>
        <w:t>U</w:t>
      </w:r>
      <w:r w:rsidR="00285BC2" w:rsidRPr="00472A01">
        <w:rPr>
          <w:rFonts w:ascii="Arial" w:hAnsi="Arial" w:cs="Arial"/>
          <w:b/>
        </w:rPr>
        <w:t>tilisateur et ordinateurs A</w:t>
      </w:r>
      <w:r w:rsidR="00285BC2">
        <w:rPr>
          <w:rFonts w:ascii="Arial" w:hAnsi="Arial" w:cs="Arial"/>
          <w:b/>
        </w:rPr>
        <w:t xml:space="preserve">ctive </w:t>
      </w:r>
      <w:r w:rsidR="00285BC2" w:rsidRPr="00472A01">
        <w:rPr>
          <w:rFonts w:ascii="Arial" w:hAnsi="Arial" w:cs="Arial"/>
          <w:b/>
        </w:rPr>
        <w:t>D</w:t>
      </w:r>
      <w:r w:rsidR="00285BC2">
        <w:rPr>
          <w:rFonts w:ascii="Arial" w:hAnsi="Arial" w:cs="Arial"/>
          <w:b/>
        </w:rPr>
        <w:t xml:space="preserve">irectory </w:t>
      </w:r>
      <w:r w:rsidR="00285BC2" w:rsidRPr="00285BC2">
        <w:t xml:space="preserve">puis sur chaque </w:t>
      </w:r>
      <w:r w:rsidR="00285BC2">
        <w:rPr>
          <w:rFonts w:ascii="Arial" w:hAnsi="Arial" w:cs="Arial"/>
          <w:b/>
        </w:rPr>
        <w:t>compte ordinateur</w:t>
      </w:r>
      <w:r w:rsidR="00285BC2" w:rsidRPr="005C56F5">
        <w:t>.</w:t>
      </w:r>
    </w:p>
    <w:p w14:paraId="7CB793CE" w14:textId="77777777" w:rsidR="00AA3FD0" w:rsidRDefault="00AA3FD0" w:rsidP="008341B3">
      <w:pPr>
        <w:ind w:left="1418"/>
      </w:pPr>
    </w:p>
    <w:p w14:paraId="29AE40F2" w14:textId="77777777" w:rsidR="005034F5" w:rsidRDefault="0066415B" w:rsidP="005034F5">
      <w:r>
        <w:t>Depuis un Hyper-V vers un autre Hyper-V</w:t>
      </w:r>
    </w:p>
    <w:p w14:paraId="1CFE482D" w14:textId="77777777" w:rsidR="00496493" w:rsidRDefault="00496493" w:rsidP="005034F5">
      <w:r>
        <w:rPr>
          <w:noProof/>
        </w:rPr>
        <w:drawing>
          <wp:inline distT="0" distB="0" distL="0" distR="0" wp14:anchorId="4523C139" wp14:editId="07B878A2">
            <wp:extent cx="4024800" cy="34164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24800" cy="3416400"/>
                    </a:xfrm>
                    <a:prstGeom prst="rect">
                      <a:avLst/>
                    </a:prstGeom>
                  </pic:spPr>
                </pic:pic>
              </a:graphicData>
            </a:graphic>
          </wp:inline>
        </w:drawing>
      </w:r>
    </w:p>
    <w:p w14:paraId="6223AC07" w14:textId="77777777" w:rsidR="0066415B" w:rsidRDefault="0066415B" w:rsidP="005034F5"/>
    <w:p w14:paraId="0D8B85E7" w14:textId="77777777" w:rsidR="001B04A7" w:rsidRDefault="001B04A7" w:rsidP="005034F5"/>
    <w:p w14:paraId="3C9C9DF9" w14:textId="77777777" w:rsidR="0066415B" w:rsidRDefault="0066415B" w:rsidP="0066415B">
      <w:pPr>
        <w:ind w:left="1418"/>
      </w:pPr>
      <w:r>
        <w:lastRenderedPageBreak/>
        <w:t>Et vice - versa</w:t>
      </w:r>
    </w:p>
    <w:p w14:paraId="5F6535FE" w14:textId="77777777" w:rsidR="00151DB7" w:rsidRDefault="00B62DEE" w:rsidP="005034F5">
      <w:pPr>
        <w:ind w:left="1418"/>
        <w:rPr>
          <w:noProof/>
        </w:rPr>
      </w:pPr>
      <w:r>
        <w:rPr>
          <w:noProof/>
        </w:rPr>
        <w:drawing>
          <wp:inline distT="0" distB="0" distL="0" distR="0" wp14:anchorId="4AF898EC" wp14:editId="3E0F66CF">
            <wp:extent cx="3999230" cy="2457450"/>
            <wp:effectExtent l="0" t="0" r="127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28738"/>
                    <a:stretch/>
                  </pic:blipFill>
                  <pic:spPr bwMode="auto">
                    <a:xfrm>
                      <a:off x="0" y="0"/>
                      <a:ext cx="3999600" cy="2457677"/>
                    </a:xfrm>
                    <a:prstGeom prst="rect">
                      <a:avLst/>
                    </a:prstGeom>
                    <a:ln>
                      <a:noFill/>
                    </a:ln>
                    <a:extLst>
                      <a:ext uri="{53640926-AAD7-44D8-BBD7-CCE9431645EC}">
                        <a14:shadowObscured xmlns:a14="http://schemas.microsoft.com/office/drawing/2010/main"/>
                      </a:ext>
                    </a:extLst>
                  </pic:spPr>
                </pic:pic>
              </a:graphicData>
            </a:graphic>
          </wp:inline>
        </w:drawing>
      </w:r>
    </w:p>
    <w:p w14:paraId="48D537A0" w14:textId="77777777" w:rsidR="001B04A7" w:rsidRDefault="001B04A7" w:rsidP="005034F5">
      <w:pPr>
        <w:ind w:left="1418"/>
        <w:rPr>
          <w:noProof/>
        </w:rPr>
      </w:pPr>
    </w:p>
    <w:p w14:paraId="36C3D39C" w14:textId="77777777" w:rsidR="005034F5" w:rsidRDefault="005034F5" w:rsidP="005034F5">
      <w:r w:rsidRPr="00A12189">
        <w:rPr>
          <w:b/>
        </w:rPr>
        <w:t>N.B</w:t>
      </w:r>
      <w:r>
        <w:t xml:space="preserve">: les services à autoriser sont </w:t>
      </w:r>
      <w:proofErr w:type="spellStart"/>
      <w:r w:rsidR="00151DB7" w:rsidRPr="00151DB7">
        <w:rPr>
          <w:rFonts w:ascii="Arial" w:hAnsi="Arial" w:cs="Arial"/>
          <w:b/>
        </w:rPr>
        <w:t>cifs</w:t>
      </w:r>
      <w:proofErr w:type="spellEnd"/>
      <w:r w:rsidR="00151DB7" w:rsidRPr="00151DB7">
        <w:rPr>
          <w:rFonts w:ascii="Arial" w:hAnsi="Arial" w:cs="Arial"/>
          <w:b/>
        </w:rPr>
        <w:t xml:space="preserve"> </w:t>
      </w:r>
      <w:r w:rsidR="00151DB7">
        <w:t xml:space="preserve">et </w:t>
      </w:r>
      <w:r w:rsidR="00151DB7" w:rsidRPr="00151DB7">
        <w:rPr>
          <w:rFonts w:ascii="Arial" w:hAnsi="Arial" w:cs="Arial"/>
          <w:b/>
        </w:rPr>
        <w:t xml:space="preserve">Microsoft Virtual System </w:t>
      </w:r>
      <w:proofErr w:type="spellStart"/>
      <w:r w:rsidR="00151DB7" w:rsidRPr="00151DB7">
        <w:rPr>
          <w:rFonts w:ascii="Arial" w:hAnsi="Arial" w:cs="Arial"/>
          <w:b/>
        </w:rPr>
        <w:t>Micration</w:t>
      </w:r>
      <w:proofErr w:type="spellEnd"/>
      <w:r w:rsidR="00151DB7" w:rsidRPr="00151DB7">
        <w:rPr>
          <w:rFonts w:ascii="Arial" w:hAnsi="Arial" w:cs="Arial"/>
          <w:b/>
        </w:rPr>
        <w:t xml:space="preserve"> Service</w:t>
      </w:r>
    </w:p>
    <w:p w14:paraId="1199E363" w14:textId="77777777" w:rsidR="005034F5" w:rsidRPr="005C56F5" w:rsidRDefault="005034F5" w:rsidP="005034F5"/>
    <w:p w14:paraId="57B50D07" w14:textId="77777777" w:rsidR="005034F5" w:rsidRPr="003F1A80" w:rsidRDefault="005034F5" w:rsidP="005034F5">
      <w:pPr>
        <w:pStyle w:val="Titre2"/>
      </w:pPr>
      <w:bookmarkStart w:id="64" w:name="_Toc482293879"/>
      <w:bookmarkStart w:id="65" w:name="_Toc62054612"/>
      <w:bookmarkStart w:id="66" w:name="_Toc72778767"/>
      <w:r>
        <w:t>Choix d'un réseau Séparé</w:t>
      </w:r>
      <w:r w:rsidR="00181BEE">
        <w:t xml:space="preserve"> </w:t>
      </w:r>
      <w:r w:rsidRPr="003F1A80">
        <w:t>:</w:t>
      </w:r>
      <w:bookmarkEnd w:id="64"/>
      <w:bookmarkEnd w:id="65"/>
      <w:bookmarkEnd w:id="66"/>
    </w:p>
    <w:p w14:paraId="57C1AAFF" w14:textId="77777777" w:rsidR="005034F5" w:rsidRDefault="005034F5" w:rsidP="005034F5">
      <w:pPr>
        <w:pStyle w:val="Retraitcorpsdetexte2"/>
        <w:rPr>
          <w:noProof/>
        </w:rPr>
      </w:pPr>
      <w:r w:rsidRPr="00195667">
        <w:rPr>
          <w:noProof/>
        </w:rPr>
        <w:t xml:space="preserve">Pour cette fonctionnalité, il faut donc </w:t>
      </w:r>
      <w:r>
        <w:rPr>
          <w:noProof/>
        </w:rPr>
        <w:t>choisir l'interface réseau à utiliser de chaque coté</w:t>
      </w:r>
    </w:p>
    <w:p w14:paraId="3BC9D03A" w14:textId="77777777" w:rsidR="005034F5" w:rsidRDefault="005034F5" w:rsidP="005034F5">
      <w:pPr>
        <w:pStyle w:val="Retraitcorpsdetexte2"/>
        <w:rPr>
          <w:noProof/>
        </w:rPr>
      </w:pPr>
      <w:r>
        <w:rPr>
          <w:noProof/>
        </w:rPr>
        <w:t xml:space="preserve">Cela se fait via les </w:t>
      </w:r>
      <w:r w:rsidRPr="00E1620E">
        <w:rPr>
          <w:rFonts w:ascii="Arial" w:hAnsi="Arial" w:cs="Arial"/>
          <w:b/>
          <w:noProof/>
        </w:rPr>
        <w:t>paramètres Hyper-V / Migration dynamique</w:t>
      </w:r>
      <w:r>
        <w:rPr>
          <w:rFonts w:ascii="Arial" w:hAnsi="Arial" w:cs="Arial"/>
          <w:b/>
          <w:noProof/>
        </w:rPr>
        <w:t xml:space="preserve"> / </w:t>
      </w:r>
      <w:r>
        <w:rPr>
          <w:noProof/>
        </w:rPr>
        <w:t xml:space="preserve">et on spécifie </w:t>
      </w:r>
      <w:r w:rsidRPr="006E25BE">
        <w:rPr>
          <w:rFonts w:ascii="Arial" w:hAnsi="Arial" w:cs="Arial"/>
          <w:b/>
          <w:noProof/>
        </w:rPr>
        <w:t>Utiliser les adresses IP pour les migrations  dynamique</w:t>
      </w:r>
    </w:p>
    <w:p w14:paraId="484627DF" w14:textId="77777777" w:rsidR="00181BEE" w:rsidRDefault="00181BEE" w:rsidP="005034F5">
      <w:pPr>
        <w:pStyle w:val="Retraitcorpsdetexte2"/>
        <w:ind w:firstLine="709"/>
        <w:rPr>
          <w:noProof/>
        </w:rPr>
      </w:pPr>
      <w:r>
        <w:rPr>
          <w:noProof/>
        </w:rPr>
        <w:drawing>
          <wp:inline distT="0" distB="0" distL="0" distR="0" wp14:anchorId="52993809" wp14:editId="5B07A28F">
            <wp:extent cx="5860800" cy="2638800"/>
            <wp:effectExtent l="0" t="0" r="698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60800" cy="2638800"/>
                    </a:xfrm>
                    <a:prstGeom prst="rect">
                      <a:avLst/>
                    </a:prstGeom>
                  </pic:spPr>
                </pic:pic>
              </a:graphicData>
            </a:graphic>
          </wp:inline>
        </w:drawing>
      </w:r>
    </w:p>
    <w:p w14:paraId="467477F1" w14:textId="77777777" w:rsidR="005034F5" w:rsidRDefault="005034F5" w:rsidP="005034F5">
      <w:r>
        <w:t>Avec par exemple</w:t>
      </w:r>
    </w:p>
    <w:p w14:paraId="7D2A41E6" w14:textId="77777777" w:rsidR="005034F5" w:rsidRDefault="005034F5" w:rsidP="005034F5">
      <w:pPr>
        <w:ind w:left="1418"/>
        <w:rPr>
          <w:noProof/>
        </w:rPr>
      </w:pPr>
      <w:r>
        <w:rPr>
          <w:noProof/>
        </w:rPr>
        <w:drawing>
          <wp:inline distT="0" distB="0" distL="0" distR="0" wp14:anchorId="4EF43A5D" wp14:editId="0A6FE9A4">
            <wp:extent cx="3629025" cy="1238250"/>
            <wp:effectExtent l="0" t="0" r="9525" b="0"/>
            <wp:docPr id="3986" name="Imag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29025" cy="1238250"/>
                    </a:xfrm>
                    <a:prstGeom prst="rect">
                      <a:avLst/>
                    </a:prstGeom>
                    <a:noFill/>
                    <a:ln>
                      <a:noFill/>
                    </a:ln>
                  </pic:spPr>
                </pic:pic>
              </a:graphicData>
            </a:graphic>
          </wp:inline>
        </w:drawing>
      </w:r>
    </w:p>
    <w:p w14:paraId="592EFD3A" w14:textId="77777777" w:rsidR="005034F5" w:rsidRDefault="005034F5" w:rsidP="001B04A7">
      <w:r w:rsidRPr="006E25BE">
        <w:rPr>
          <w:b/>
        </w:rPr>
        <w:t>N.B</w:t>
      </w:r>
      <w:r>
        <w:t xml:space="preserve">: encore une fois il est bon de faire ce réglage respectivement </w:t>
      </w:r>
      <w:r w:rsidR="00181BEE">
        <w:t>des deux côtés</w:t>
      </w:r>
      <w:r>
        <w:t xml:space="preserve"> de la migration, c’est-à-dire sur les 2 serveurs hôtes !</w:t>
      </w:r>
    </w:p>
    <w:sectPr w:rsidR="005034F5" w:rsidSect="002659B2">
      <w:footerReference w:type="default" r:id="rId73"/>
      <w:pgSz w:w="11907" w:h="16840" w:code="9"/>
      <w:pgMar w:top="709" w:right="851" w:bottom="851" w:left="851" w:header="720" w:footer="3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A2AE3" w14:textId="77777777" w:rsidR="00216CF6" w:rsidRDefault="00216CF6" w:rsidP="00976A34">
      <w:r>
        <w:separator/>
      </w:r>
    </w:p>
  </w:endnote>
  <w:endnote w:type="continuationSeparator" w:id="0">
    <w:p w14:paraId="00CFE7D9" w14:textId="77777777" w:rsidR="00216CF6" w:rsidRDefault="00216CF6" w:rsidP="00976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19" w:type="dxa"/>
      <w:tblBorders>
        <w:top w:val="single" w:sz="4" w:space="0" w:color="auto"/>
      </w:tblBorders>
      <w:tblLayout w:type="fixed"/>
      <w:tblCellMar>
        <w:left w:w="70" w:type="dxa"/>
        <w:right w:w="70" w:type="dxa"/>
      </w:tblCellMar>
      <w:tblLook w:val="0000" w:firstRow="0" w:lastRow="0" w:firstColumn="0" w:lastColumn="0" w:noHBand="0" w:noVBand="0"/>
    </w:tblPr>
    <w:tblGrid>
      <w:gridCol w:w="950"/>
      <w:gridCol w:w="1100"/>
      <w:gridCol w:w="3862"/>
      <w:gridCol w:w="2738"/>
      <w:gridCol w:w="1569"/>
    </w:tblGrid>
    <w:tr w:rsidR="00917055" w14:paraId="6AEDCA4B" w14:textId="77777777" w:rsidTr="00B93392">
      <w:tc>
        <w:tcPr>
          <w:tcW w:w="950" w:type="dxa"/>
        </w:tcPr>
        <w:p w14:paraId="45D27E0F" w14:textId="77777777" w:rsidR="00917055" w:rsidRDefault="00917055" w:rsidP="006478EF">
          <w:pPr>
            <w:pStyle w:val="Pieddepage"/>
            <w:spacing w:before="60"/>
            <w:ind w:left="0"/>
            <w:jc w:val="left"/>
          </w:pPr>
          <w:r w:rsidRPr="005F1AB1">
            <w:rPr>
              <w:noProof/>
            </w:rPr>
            <w:drawing>
              <wp:inline distT="0" distB="0" distL="0" distR="0" wp14:anchorId="3B188A40" wp14:editId="377C8CF2">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1100" w:type="dxa"/>
        </w:tcPr>
        <w:p w14:paraId="373AE97B" w14:textId="77777777" w:rsidR="00917055" w:rsidRDefault="00917055" w:rsidP="006478EF">
          <w:pPr>
            <w:pStyle w:val="Pieddepage"/>
            <w:spacing w:before="60"/>
            <w:ind w:left="0"/>
            <w:jc w:val="left"/>
          </w:pPr>
          <w:r>
            <w:rPr>
              <w:noProof/>
            </w:rPr>
            <w:drawing>
              <wp:inline distT="0" distB="0" distL="0" distR="0" wp14:anchorId="4037F5A2" wp14:editId="3DD719E6">
                <wp:extent cx="477520" cy="388620"/>
                <wp:effectExtent l="0" t="0" r="0" b="0"/>
                <wp:docPr id="3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862" w:type="dxa"/>
        </w:tcPr>
        <w:p w14:paraId="6A1BD9F7" w14:textId="77777777" w:rsidR="00917055" w:rsidRDefault="00917055" w:rsidP="00B93392">
          <w:pPr>
            <w:pStyle w:val="Pieddepage"/>
            <w:ind w:left="0"/>
            <w:jc w:val="left"/>
          </w:pPr>
          <w:r>
            <w:rPr>
              <w:b/>
            </w:rPr>
            <w:t xml:space="preserve">Hyper-V Virtualisation Microsoft </w:t>
          </w:r>
          <w:r>
            <w:br/>
          </w:r>
          <w:r>
            <w:rPr>
              <w:sz w:val="16"/>
            </w:rPr>
            <w:t>– SYS 30 – Copie déplacement VM. - ver 3.00 -</w:t>
          </w:r>
        </w:p>
      </w:tc>
      <w:tc>
        <w:tcPr>
          <w:tcW w:w="2738" w:type="dxa"/>
        </w:tcPr>
        <w:p w14:paraId="4985C11B" w14:textId="77777777" w:rsidR="00917055" w:rsidRDefault="00917055" w:rsidP="00B93392">
          <w:pPr>
            <w:pStyle w:val="Pieddepage"/>
            <w:tabs>
              <w:tab w:val="left" w:pos="1207"/>
            </w:tabs>
            <w:ind w:left="0"/>
            <w:jc w:val="left"/>
          </w:pPr>
          <w:r>
            <w:rPr>
              <w:b/>
              <w:sz w:val="20"/>
            </w:rPr>
            <w:t>https </w:t>
          </w:r>
          <w:proofErr w:type="gramStart"/>
          <w:r>
            <w:rPr>
              <w:b/>
              <w:sz w:val="20"/>
            </w:rPr>
            <w:t>:/</w:t>
          </w:r>
          <w:proofErr w:type="gramEnd"/>
          <w:r>
            <w:rPr>
              <w:b/>
              <w:sz w:val="20"/>
            </w:rPr>
            <w:t>/www.cabare.net</w:t>
          </w:r>
          <w:r>
            <w:rPr>
              <w:sz w:val="18"/>
              <w:szCs w:val="18"/>
            </w:rPr>
            <w:t xml:space="preserve"> </w:t>
          </w:r>
          <w:r>
            <w:rPr>
              <w:sz w:val="18"/>
              <w:szCs w:val="18"/>
            </w:rPr>
            <w:br/>
            <w:t>- Michel Cabaré  -</w:t>
          </w:r>
        </w:p>
      </w:tc>
      <w:tc>
        <w:tcPr>
          <w:tcW w:w="1569" w:type="dxa"/>
        </w:tcPr>
        <w:p w14:paraId="2B4E03A0" w14:textId="77777777" w:rsidR="00917055" w:rsidRDefault="00917055" w:rsidP="0021754B">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3F3274">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 MERGEFORMAT </w:instrText>
          </w:r>
          <w:r>
            <w:rPr>
              <w:rStyle w:val="Numrodepage"/>
            </w:rPr>
            <w:fldChar w:fldCharType="separate"/>
          </w:r>
          <w:r w:rsidR="003F3274">
            <w:rPr>
              <w:rStyle w:val="Numrodepage"/>
              <w:noProof/>
            </w:rPr>
            <w:t>26</w:t>
          </w:r>
          <w:r>
            <w:rPr>
              <w:rStyle w:val="Numrodepage"/>
            </w:rPr>
            <w:fldChar w:fldCharType="end"/>
          </w:r>
        </w:p>
      </w:tc>
    </w:tr>
  </w:tbl>
  <w:p w14:paraId="3F768FCA" w14:textId="77777777" w:rsidR="00917055" w:rsidRPr="0021754B" w:rsidRDefault="00917055" w:rsidP="002175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68864" w14:textId="77777777" w:rsidR="00216CF6" w:rsidRDefault="00216CF6" w:rsidP="00976A34">
      <w:r>
        <w:separator/>
      </w:r>
    </w:p>
  </w:footnote>
  <w:footnote w:type="continuationSeparator" w:id="0">
    <w:p w14:paraId="1368B49B" w14:textId="77777777" w:rsidR="00216CF6" w:rsidRDefault="00216CF6" w:rsidP="00976A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BD0"/>
    <w:multiLevelType w:val="hybridMultilevel"/>
    <w:tmpl w:val="0F2C7198"/>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
    <w:nsid w:val="083B6E76"/>
    <w:multiLevelType w:val="hybridMultilevel"/>
    <w:tmpl w:val="830CDE8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1F5C439B"/>
    <w:multiLevelType w:val="hybridMultilevel"/>
    <w:tmpl w:val="C38AFBCA"/>
    <w:lvl w:ilvl="0" w:tplc="040C000D">
      <w:start w:val="1"/>
      <w:numFmt w:val="bullet"/>
      <w:lvlText w:val=""/>
      <w:lvlJc w:val="left"/>
      <w:pPr>
        <w:ind w:left="1789" w:hanging="360"/>
      </w:pPr>
      <w:rPr>
        <w:rFonts w:ascii="Wingdings" w:hAnsi="Wingdings" w:hint="default"/>
      </w:rPr>
    </w:lvl>
    <w:lvl w:ilvl="1" w:tplc="040C0003">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3">
    <w:nsid w:val="1F621BC9"/>
    <w:multiLevelType w:val="hybridMultilevel"/>
    <w:tmpl w:val="4F40DD54"/>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308216D2"/>
    <w:multiLevelType w:val="hybridMultilevel"/>
    <w:tmpl w:val="48ECF8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348E6200"/>
    <w:multiLevelType w:val="hybridMultilevel"/>
    <w:tmpl w:val="0DF26F0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561D6F35"/>
    <w:multiLevelType w:val="hybridMultilevel"/>
    <w:tmpl w:val="209200C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5D1A7A9C"/>
    <w:multiLevelType w:val="hybridMultilevel"/>
    <w:tmpl w:val="8EB2EDDA"/>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8"/>
  </w:num>
  <w:num w:numId="2">
    <w:abstractNumId w:val="6"/>
  </w:num>
  <w:num w:numId="3">
    <w:abstractNumId w:val="3"/>
  </w:num>
  <w:num w:numId="4">
    <w:abstractNumId w:val="0"/>
  </w:num>
  <w:num w:numId="5">
    <w:abstractNumId w:val="4"/>
  </w:num>
  <w:num w:numId="6">
    <w:abstractNumId w:val="1"/>
  </w:num>
  <w:num w:numId="7">
    <w:abstractNumId w:val="7"/>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1667"/>
    <w:rsid w:val="0000315C"/>
    <w:rsid w:val="0000316A"/>
    <w:rsid w:val="00006668"/>
    <w:rsid w:val="00010CB0"/>
    <w:rsid w:val="00010E99"/>
    <w:rsid w:val="0001148E"/>
    <w:rsid w:val="00011675"/>
    <w:rsid w:val="00011E67"/>
    <w:rsid w:val="00012C5C"/>
    <w:rsid w:val="00012E0C"/>
    <w:rsid w:val="00014719"/>
    <w:rsid w:val="00017EAF"/>
    <w:rsid w:val="0002111B"/>
    <w:rsid w:val="000222E2"/>
    <w:rsid w:val="0002232F"/>
    <w:rsid w:val="00023762"/>
    <w:rsid w:val="000239A5"/>
    <w:rsid w:val="00025390"/>
    <w:rsid w:val="00025D62"/>
    <w:rsid w:val="00027711"/>
    <w:rsid w:val="00030253"/>
    <w:rsid w:val="0003057D"/>
    <w:rsid w:val="00031A93"/>
    <w:rsid w:val="00032036"/>
    <w:rsid w:val="00032C76"/>
    <w:rsid w:val="00034C77"/>
    <w:rsid w:val="00035728"/>
    <w:rsid w:val="000403EA"/>
    <w:rsid w:val="00041733"/>
    <w:rsid w:val="00041A59"/>
    <w:rsid w:val="000424B5"/>
    <w:rsid w:val="000426E6"/>
    <w:rsid w:val="0004401E"/>
    <w:rsid w:val="0004454F"/>
    <w:rsid w:val="000447FC"/>
    <w:rsid w:val="00045719"/>
    <w:rsid w:val="00045872"/>
    <w:rsid w:val="00045F0F"/>
    <w:rsid w:val="0005133A"/>
    <w:rsid w:val="0005378B"/>
    <w:rsid w:val="00054466"/>
    <w:rsid w:val="00054DC0"/>
    <w:rsid w:val="00054E6C"/>
    <w:rsid w:val="00054ED5"/>
    <w:rsid w:val="00055CAB"/>
    <w:rsid w:val="00056614"/>
    <w:rsid w:val="00056CE7"/>
    <w:rsid w:val="00057EDB"/>
    <w:rsid w:val="00060446"/>
    <w:rsid w:val="00060B6F"/>
    <w:rsid w:val="00060EC8"/>
    <w:rsid w:val="000622C7"/>
    <w:rsid w:val="0006261C"/>
    <w:rsid w:val="00062EB1"/>
    <w:rsid w:val="00062F17"/>
    <w:rsid w:val="00066E1B"/>
    <w:rsid w:val="00067D61"/>
    <w:rsid w:val="00070441"/>
    <w:rsid w:val="00071817"/>
    <w:rsid w:val="000730C0"/>
    <w:rsid w:val="00073B61"/>
    <w:rsid w:val="00073F13"/>
    <w:rsid w:val="00075111"/>
    <w:rsid w:val="00075BE8"/>
    <w:rsid w:val="00076AE2"/>
    <w:rsid w:val="000775E9"/>
    <w:rsid w:val="0007781B"/>
    <w:rsid w:val="00077976"/>
    <w:rsid w:val="000779E4"/>
    <w:rsid w:val="00080A6E"/>
    <w:rsid w:val="00080E36"/>
    <w:rsid w:val="000814AF"/>
    <w:rsid w:val="00083160"/>
    <w:rsid w:val="00085FB0"/>
    <w:rsid w:val="0009061F"/>
    <w:rsid w:val="00091DA3"/>
    <w:rsid w:val="00097259"/>
    <w:rsid w:val="00097855"/>
    <w:rsid w:val="000A0683"/>
    <w:rsid w:val="000A10DF"/>
    <w:rsid w:val="000A13EB"/>
    <w:rsid w:val="000A1DCC"/>
    <w:rsid w:val="000A3019"/>
    <w:rsid w:val="000A68F6"/>
    <w:rsid w:val="000A6E6F"/>
    <w:rsid w:val="000A7FFC"/>
    <w:rsid w:val="000B28E2"/>
    <w:rsid w:val="000B3955"/>
    <w:rsid w:val="000B3C34"/>
    <w:rsid w:val="000B4319"/>
    <w:rsid w:val="000B43D0"/>
    <w:rsid w:val="000B5D74"/>
    <w:rsid w:val="000C077A"/>
    <w:rsid w:val="000C0931"/>
    <w:rsid w:val="000C2CD7"/>
    <w:rsid w:val="000C4FFB"/>
    <w:rsid w:val="000C645C"/>
    <w:rsid w:val="000C647B"/>
    <w:rsid w:val="000D217E"/>
    <w:rsid w:val="000D46FE"/>
    <w:rsid w:val="000D4A0D"/>
    <w:rsid w:val="000D5D80"/>
    <w:rsid w:val="000D6C1B"/>
    <w:rsid w:val="000E226F"/>
    <w:rsid w:val="000E2276"/>
    <w:rsid w:val="000E286D"/>
    <w:rsid w:val="000E3384"/>
    <w:rsid w:val="000E50F7"/>
    <w:rsid w:val="000E6336"/>
    <w:rsid w:val="000E76BC"/>
    <w:rsid w:val="000F11F2"/>
    <w:rsid w:val="000F1626"/>
    <w:rsid w:val="000F1B69"/>
    <w:rsid w:val="000F1B9F"/>
    <w:rsid w:val="000F3FA8"/>
    <w:rsid w:val="000F4A70"/>
    <w:rsid w:val="000F4BDA"/>
    <w:rsid w:val="000F4FD9"/>
    <w:rsid w:val="000F71A2"/>
    <w:rsid w:val="001003FA"/>
    <w:rsid w:val="001015D3"/>
    <w:rsid w:val="001020B2"/>
    <w:rsid w:val="00102837"/>
    <w:rsid w:val="0010291A"/>
    <w:rsid w:val="001031FC"/>
    <w:rsid w:val="00103548"/>
    <w:rsid w:val="00103C94"/>
    <w:rsid w:val="00106243"/>
    <w:rsid w:val="00107979"/>
    <w:rsid w:val="00111440"/>
    <w:rsid w:val="0011193A"/>
    <w:rsid w:val="00111FE4"/>
    <w:rsid w:val="001124C3"/>
    <w:rsid w:val="00113143"/>
    <w:rsid w:val="0011465E"/>
    <w:rsid w:val="00114AB0"/>
    <w:rsid w:val="001172C5"/>
    <w:rsid w:val="00117964"/>
    <w:rsid w:val="001201A9"/>
    <w:rsid w:val="0012229F"/>
    <w:rsid w:val="001226DA"/>
    <w:rsid w:val="001244BE"/>
    <w:rsid w:val="0012471C"/>
    <w:rsid w:val="001273E7"/>
    <w:rsid w:val="0012741A"/>
    <w:rsid w:val="001274F9"/>
    <w:rsid w:val="00133E08"/>
    <w:rsid w:val="00134370"/>
    <w:rsid w:val="001400CA"/>
    <w:rsid w:val="001402CB"/>
    <w:rsid w:val="0014166B"/>
    <w:rsid w:val="00141C70"/>
    <w:rsid w:val="00142ED9"/>
    <w:rsid w:val="001430AA"/>
    <w:rsid w:val="00147B7B"/>
    <w:rsid w:val="001518DD"/>
    <w:rsid w:val="00151DB7"/>
    <w:rsid w:val="00155DE1"/>
    <w:rsid w:val="001564AF"/>
    <w:rsid w:val="00156F6B"/>
    <w:rsid w:val="00160BBA"/>
    <w:rsid w:val="00161A84"/>
    <w:rsid w:val="001635E5"/>
    <w:rsid w:val="001645B6"/>
    <w:rsid w:val="00164C49"/>
    <w:rsid w:val="00165274"/>
    <w:rsid w:val="0016664E"/>
    <w:rsid w:val="00171288"/>
    <w:rsid w:val="00172E71"/>
    <w:rsid w:val="001735D1"/>
    <w:rsid w:val="00180E4F"/>
    <w:rsid w:val="001818E3"/>
    <w:rsid w:val="00181BEE"/>
    <w:rsid w:val="00182A1A"/>
    <w:rsid w:val="001846D1"/>
    <w:rsid w:val="00184F8D"/>
    <w:rsid w:val="0018587F"/>
    <w:rsid w:val="001861C4"/>
    <w:rsid w:val="0018692C"/>
    <w:rsid w:val="0018744B"/>
    <w:rsid w:val="0019329E"/>
    <w:rsid w:val="00193477"/>
    <w:rsid w:val="00193950"/>
    <w:rsid w:val="0019568F"/>
    <w:rsid w:val="00195DC4"/>
    <w:rsid w:val="00196262"/>
    <w:rsid w:val="00196A3E"/>
    <w:rsid w:val="001970FC"/>
    <w:rsid w:val="00197212"/>
    <w:rsid w:val="00197610"/>
    <w:rsid w:val="001A0ABC"/>
    <w:rsid w:val="001A1655"/>
    <w:rsid w:val="001A168D"/>
    <w:rsid w:val="001A171F"/>
    <w:rsid w:val="001A1C7A"/>
    <w:rsid w:val="001A299B"/>
    <w:rsid w:val="001A43A6"/>
    <w:rsid w:val="001A52B5"/>
    <w:rsid w:val="001A568C"/>
    <w:rsid w:val="001A66A1"/>
    <w:rsid w:val="001A73FC"/>
    <w:rsid w:val="001B010E"/>
    <w:rsid w:val="001B04A7"/>
    <w:rsid w:val="001B2AD5"/>
    <w:rsid w:val="001B3FB5"/>
    <w:rsid w:val="001B4ADE"/>
    <w:rsid w:val="001B4D94"/>
    <w:rsid w:val="001B6CF8"/>
    <w:rsid w:val="001B72CF"/>
    <w:rsid w:val="001C1003"/>
    <w:rsid w:val="001C4704"/>
    <w:rsid w:val="001C49BA"/>
    <w:rsid w:val="001C4D83"/>
    <w:rsid w:val="001C5A1D"/>
    <w:rsid w:val="001C6CBE"/>
    <w:rsid w:val="001C6D38"/>
    <w:rsid w:val="001C7D88"/>
    <w:rsid w:val="001D03C7"/>
    <w:rsid w:val="001D0BA6"/>
    <w:rsid w:val="001D4F33"/>
    <w:rsid w:val="001D5AB6"/>
    <w:rsid w:val="001D68C8"/>
    <w:rsid w:val="001D70D1"/>
    <w:rsid w:val="001D7C94"/>
    <w:rsid w:val="001D7EA1"/>
    <w:rsid w:val="001E067E"/>
    <w:rsid w:val="001E3F00"/>
    <w:rsid w:val="001E5645"/>
    <w:rsid w:val="001E62D1"/>
    <w:rsid w:val="001E68A7"/>
    <w:rsid w:val="001E7303"/>
    <w:rsid w:val="001E7695"/>
    <w:rsid w:val="001E7FF2"/>
    <w:rsid w:val="001F0C63"/>
    <w:rsid w:val="001F1188"/>
    <w:rsid w:val="001F31C8"/>
    <w:rsid w:val="001F53AB"/>
    <w:rsid w:val="001F5AA8"/>
    <w:rsid w:val="002002B7"/>
    <w:rsid w:val="002003C7"/>
    <w:rsid w:val="00202C81"/>
    <w:rsid w:val="002030A0"/>
    <w:rsid w:val="00203409"/>
    <w:rsid w:val="00203E26"/>
    <w:rsid w:val="002042D1"/>
    <w:rsid w:val="002054EF"/>
    <w:rsid w:val="002060FB"/>
    <w:rsid w:val="00206961"/>
    <w:rsid w:val="00206B25"/>
    <w:rsid w:val="00207D3A"/>
    <w:rsid w:val="002106A9"/>
    <w:rsid w:val="00211214"/>
    <w:rsid w:val="00211571"/>
    <w:rsid w:val="002122F1"/>
    <w:rsid w:val="00213EF4"/>
    <w:rsid w:val="00214614"/>
    <w:rsid w:val="0021468C"/>
    <w:rsid w:val="00216456"/>
    <w:rsid w:val="00216506"/>
    <w:rsid w:val="00216B03"/>
    <w:rsid w:val="00216CF6"/>
    <w:rsid w:val="0021754B"/>
    <w:rsid w:val="00220778"/>
    <w:rsid w:val="002208A9"/>
    <w:rsid w:val="00220F7B"/>
    <w:rsid w:val="00221148"/>
    <w:rsid w:val="0022122D"/>
    <w:rsid w:val="00223FD6"/>
    <w:rsid w:val="002263E0"/>
    <w:rsid w:val="00230D03"/>
    <w:rsid w:val="00230EA7"/>
    <w:rsid w:val="0023147F"/>
    <w:rsid w:val="002348DA"/>
    <w:rsid w:val="00235B6D"/>
    <w:rsid w:val="00235F52"/>
    <w:rsid w:val="0023701D"/>
    <w:rsid w:val="002372C6"/>
    <w:rsid w:val="00237759"/>
    <w:rsid w:val="00240258"/>
    <w:rsid w:val="00240625"/>
    <w:rsid w:val="00240998"/>
    <w:rsid w:val="00240C23"/>
    <w:rsid w:val="00241527"/>
    <w:rsid w:val="00242CB8"/>
    <w:rsid w:val="002433B1"/>
    <w:rsid w:val="00243F8C"/>
    <w:rsid w:val="00244426"/>
    <w:rsid w:val="0024467F"/>
    <w:rsid w:val="00245C50"/>
    <w:rsid w:val="00246D3A"/>
    <w:rsid w:val="0024731F"/>
    <w:rsid w:val="002477CA"/>
    <w:rsid w:val="002479C4"/>
    <w:rsid w:val="00250000"/>
    <w:rsid w:val="00250971"/>
    <w:rsid w:val="00251831"/>
    <w:rsid w:val="00253356"/>
    <w:rsid w:val="00253DA7"/>
    <w:rsid w:val="002541D5"/>
    <w:rsid w:val="00256399"/>
    <w:rsid w:val="00257125"/>
    <w:rsid w:val="00260E4E"/>
    <w:rsid w:val="00260F08"/>
    <w:rsid w:val="00261ABC"/>
    <w:rsid w:val="00261E84"/>
    <w:rsid w:val="00262F53"/>
    <w:rsid w:val="00263674"/>
    <w:rsid w:val="00263E1B"/>
    <w:rsid w:val="002659B2"/>
    <w:rsid w:val="00267D97"/>
    <w:rsid w:val="0027087D"/>
    <w:rsid w:val="0027150D"/>
    <w:rsid w:val="00271B4D"/>
    <w:rsid w:val="002754D0"/>
    <w:rsid w:val="00275E04"/>
    <w:rsid w:val="00276B72"/>
    <w:rsid w:val="00276B96"/>
    <w:rsid w:val="00277039"/>
    <w:rsid w:val="00277A57"/>
    <w:rsid w:val="00280C35"/>
    <w:rsid w:val="00281DD6"/>
    <w:rsid w:val="002854D5"/>
    <w:rsid w:val="00285BC2"/>
    <w:rsid w:val="002864F6"/>
    <w:rsid w:val="00287371"/>
    <w:rsid w:val="0028746A"/>
    <w:rsid w:val="00287BC3"/>
    <w:rsid w:val="00291ACE"/>
    <w:rsid w:val="00291F5E"/>
    <w:rsid w:val="0029238C"/>
    <w:rsid w:val="002926F7"/>
    <w:rsid w:val="00295E84"/>
    <w:rsid w:val="002960CF"/>
    <w:rsid w:val="002973E8"/>
    <w:rsid w:val="002975E5"/>
    <w:rsid w:val="002979ED"/>
    <w:rsid w:val="002A156B"/>
    <w:rsid w:val="002A26AE"/>
    <w:rsid w:val="002A2829"/>
    <w:rsid w:val="002A36B7"/>
    <w:rsid w:val="002A5F65"/>
    <w:rsid w:val="002A7F09"/>
    <w:rsid w:val="002B14F3"/>
    <w:rsid w:val="002B1BC2"/>
    <w:rsid w:val="002B3978"/>
    <w:rsid w:val="002B4B9B"/>
    <w:rsid w:val="002B4D0B"/>
    <w:rsid w:val="002B543D"/>
    <w:rsid w:val="002B5666"/>
    <w:rsid w:val="002B586C"/>
    <w:rsid w:val="002B5B6B"/>
    <w:rsid w:val="002C0B41"/>
    <w:rsid w:val="002C1876"/>
    <w:rsid w:val="002C187D"/>
    <w:rsid w:val="002C1F52"/>
    <w:rsid w:val="002C72B1"/>
    <w:rsid w:val="002D067D"/>
    <w:rsid w:val="002D0831"/>
    <w:rsid w:val="002D151D"/>
    <w:rsid w:val="002D1CFC"/>
    <w:rsid w:val="002D5354"/>
    <w:rsid w:val="002D70D0"/>
    <w:rsid w:val="002E0C88"/>
    <w:rsid w:val="002E17E4"/>
    <w:rsid w:val="002E19AC"/>
    <w:rsid w:val="002E322B"/>
    <w:rsid w:val="002E3244"/>
    <w:rsid w:val="002E3343"/>
    <w:rsid w:val="002E3663"/>
    <w:rsid w:val="002E5AC2"/>
    <w:rsid w:val="002E5B9C"/>
    <w:rsid w:val="002E5E51"/>
    <w:rsid w:val="002E672D"/>
    <w:rsid w:val="002E6CE5"/>
    <w:rsid w:val="002E749B"/>
    <w:rsid w:val="002E78A6"/>
    <w:rsid w:val="002E7F86"/>
    <w:rsid w:val="002F0ECB"/>
    <w:rsid w:val="002F213C"/>
    <w:rsid w:val="002F2315"/>
    <w:rsid w:val="002F2FF7"/>
    <w:rsid w:val="002F39FA"/>
    <w:rsid w:val="002F3A12"/>
    <w:rsid w:val="002F46E1"/>
    <w:rsid w:val="002F4FEF"/>
    <w:rsid w:val="002F5B62"/>
    <w:rsid w:val="002F7066"/>
    <w:rsid w:val="002F70B5"/>
    <w:rsid w:val="002F726A"/>
    <w:rsid w:val="002F7974"/>
    <w:rsid w:val="00302B74"/>
    <w:rsid w:val="00303C12"/>
    <w:rsid w:val="0030512A"/>
    <w:rsid w:val="00305FBD"/>
    <w:rsid w:val="00311BCE"/>
    <w:rsid w:val="00312AC4"/>
    <w:rsid w:val="00313468"/>
    <w:rsid w:val="003147F1"/>
    <w:rsid w:val="0031609A"/>
    <w:rsid w:val="00316EBD"/>
    <w:rsid w:val="00321BF7"/>
    <w:rsid w:val="0032287F"/>
    <w:rsid w:val="00322922"/>
    <w:rsid w:val="00324FA2"/>
    <w:rsid w:val="00325264"/>
    <w:rsid w:val="0032601E"/>
    <w:rsid w:val="00326B72"/>
    <w:rsid w:val="0033250A"/>
    <w:rsid w:val="0033373A"/>
    <w:rsid w:val="00333BEA"/>
    <w:rsid w:val="00334A7E"/>
    <w:rsid w:val="00335FE9"/>
    <w:rsid w:val="003364CB"/>
    <w:rsid w:val="00336F9B"/>
    <w:rsid w:val="00336FAC"/>
    <w:rsid w:val="0034020A"/>
    <w:rsid w:val="00340966"/>
    <w:rsid w:val="00340D23"/>
    <w:rsid w:val="00343A19"/>
    <w:rsid w:val="00345963"/>
    <w:rsid w:val="00345EBE"/>
    <w:rsid w:val="003463A5"/>
    <w:rsid w:val="00346D12"/>
    <w:rsid w:val="00346D19"/>
    <w:rsid w:val="0034714C"/>
    <w:rsid w:val="003474FA"/>
    <w:rsid w:val="00347AD9"/>
    <w:rsid w:val="00350BB0"/>
    <w:rsid w:val="00351BBC"/>
    <w:rsid w:val="00352A95"/>
    <w:rsid w:val="003539A9"/>
    <w:rsid w:val="0035406F"/>
    <w:rsid w:val="003542FE"/>
    <w:rsid w:val="003554DD"/>
    <w:rsid w:val="003563B0"/>
    <w:rsid w:val="00357ADA"/>
    <w:rsid w:val="00361018"/>
    <w:rsid w:val="00362262"/>
    <w:rsid w:val="003625D2"/>
    <w:rsid w:val="00363D2F"/>
    <w:rsid w:val="00364BF9"/>
    <w:rsid w:val="00366D91"/>
    <w:rsid w:val="0036799D"/>
    <w:rsid w:val="00367D51"/>
    <w:rsid w:val="00373C29"/>
    <w:rsid w:val="00374432"/>
    <w:rsid w:val="003769E8"/>
    <w:rsid w:val="003775E1"/>
    <w:rsid w:val="00377C7A"/>
    <w:rsid w:val="0038044B"/>
    <w:rsid w:val="003806F2"/>
    <w:rsid w:val="00381E5D"/>
    <w:rsid w:val="00383D8E"/>
    <w:rsid w:val="003843A3"/>
    <w:rsid w:val="0038505C"/>
    <w:rsid w:val="00387214"/>
    <w:rsid w:val="00392888"/>
    <w:rsid w:val="003946BE"/>
    <w:rsid w:val="00394776"/>
    <w:rsid w:val="00394F53"/>
    <w:rsid w:val="003972FA"/>
    <w:rsid w:val="003A033C"/>
    <w:rsid w:val="003A0652"/>
    <w:rsid w:val="003A0EA1"/>
    <w:rsid w:val="003A1965"/>
    <w:rsid w:val="003A3826"/>
    <w:rsid w:val="003A3B7C"/>
    <w:rsid w:val="003A617D"/>
    <w:rsid w:val="003A66E4"/>
    <w:rsid w:val="003A78F5"/>
    <w:rsid w:val="003A7C47"/>
    <w:rsid w:val="003A7DEE"/>
    <w:rsid w:val="003A7FB1"/>
    <w:rsid w:val="003B345C"/>
    <w:rsid w:val="003B7D3A"/>
    <w:rsid w:val="003C3610"/>
    <w:rsid w:val="003C3775"/>
    <w:rsid w:val="003C4F5A"/>
    <w:rsid w:val="003C5364"/>
    <w:rsid w:val="003C7269"/>
    <w:rsid w:val="003C75EE"/>
    <w:rsid w:val="003D0CED"/>
    <w:rsid w:val="003D1627"/>
    <w:rsid w:val="003D17B6"/>
    <w:rsid w:val="003D48FA"/>
    <w:rsid w:val="003D5604"/>
    <w:rsid w:val="003D6256"/>
    <w:rsid w:val="003D6694"/>
    <w:rsid w:val="003E0568"/>
    <w:rsid w:val="003E0DCC"/>
    <w:rsid w:val="003E12D5"/>
    <w:rsid w:val="003E2E04"/>
    <w:rsid w:val="003E4490"/>
    <w:rsid w:val="003E47AF"/>
    <w:rsid w:val="003E4C9F"/>
    <w:rsid w:val="003E5F72"/>
    <w:rsid w:val="003E6868"/>
    <w:rsid w:val="003E6FEF"/>
    <w:rsid w:val="003E7CF5"/>
    <w:rsid w:val="003F00DC"/>
    <w:rsid w:val="003F0817"/>
    <w:rsid w:val="003F0A72"/>
    <w:rsid w:val="003F0A87"/>
    <w:rsid w:val="003F1368"/>
    <w:rsid w:val="003F2832"/>
    <w:rsid w:val="003F3274"/>
    <w:rsid w:val="003F3538"/>
    <w:rsid w:val="003F3623"/>
    <w:rsid w:val="003F413B"/>
    <w:rsid w:val="003F58E4"/>
    <w:rsid w:val="003F5BD9"/>
    <w:rsid w:val="00400F79"/>
    <w:rsid w:val="004027FE"/>
    <w:rsid w:val="00404070"/>
    <w:rsid w:val="004042C3"/>
    <w:rsid w:val="00405256"/>
    <w:rsid w:val="0040634B"/>
    <w:rsid w:val="00407883"/>
    <w:rsid w:val="00407D1E"/>
    <w:rsid w:val="00407D28"/>
    <w:rsid w:val="00413B84"/>
    <w:rsid w:val="004155F3"/>
    <w:rsid w:val="004163FB"/>
    <w:rsid w:val="004205D0"/>
    <w:rsid w:val="00421FDB"/>
    <w:rsid w:val="00422888"/>
    <w:rsid w:val="004229AF"/>
    <w:rsid w:val="0042323C"/>
    <w:rsid w:val="00423534"/>
    <w:rsid w:val="00423561"/>
    <w:rsid w:val="00424A36"/>
    <w:rsid w:val="00424FBF"/>
    <w:rsid w:val="0042523F"/>
    <w:rsid w:val="00425EAE"/>
    <w:rsid w:val="0042649E"/>
    <w:rsid w:val="0042661E"/>
    <w:rsid w:val="00427B26"/>
    <w:rsid w:val="00427DAF"/>
    <w:rsid w:val="004309EC"/>
    <w:rsid w:val="00432773"/>
    <w:rsid w:val="00433FD0"/>
    <w:rsid w:val="004340DC"/>
    <w:rsid w:val="00434433"/>
    <w:rsid w:val="004346DF"/>
    <w:rsid w:val="00437041"/>
    <w:rsid w:val="00437DB5"/>
    <w:rsid w:val="004420D0"/>
    <w:rsid w:val="00446027"/>
    <w:rsid w:val="00446C9E"/>
    <w:rsid w:val="0044715A"/>
    <w:rsid w:val="00451FE7"/>
    <w:rsid w:val="00452123"/>
    <w:rsid w:val="00452810"/>
    <w:rsid w:val="00453334"/>
    <w:rsid w:val="0045513E"/>
    <w:rsid w:val="00455A2B"/>
    <w:rsid w:val="00456E0C"/>
    <w:rsid w:val="00457995"/>
    <w:rsid w:val="004628B6"/>
    <w:rsid w:val="00466EC9"/>
    <w:rsid w:val="0046787A"/>
    <w:rsid w:val="00467B67"/>
    <w:rsid w:val="00470A1D"/>
    <w:rsid w:val="0047141D"/>
    <w:rsid w:val="00472DB5"/>
    <w:rsid w:val="00473017"/>
    <w:rsid w:val="00474834"/>
    <w:rsid w:val="00477B6C"/>
    <w:rsid w:val="0048027F"/>
    <w:rsid w:val="00480E1E"/>
    <w:rsid w:val="00481AC9"/>
    <w:rsid w:val="004824E6"/>
    <w:rsid w:val="00484199"/>
    <w:rsid w:val="00485408"/>
    <w:rsid w:val="00485F3A"/>
    <w:rsid w:val="0048643C"/>
    <w:rsid w:val="00486958"/>
    <w:rsid w:val="004872C8"/>
    <w:rsid w:val="0048795B"/>
    <w:rsid w:val="00491FF2"/>
    <w:rsid w:val="00492BBB"/>
    <w:rsid w:val="00492CD4"/>
    <w:rsid w:val="0049314F"/>
    <w:rsid w:val="0049417F"/>
    <w:rsid w:val="00496493"/>
    <w:rsid w:val="004A114C"/>
    <w:rsid w:val="004A1577"/>
    <w:rsid w:val="004A2129"/>
    <w:rsid w:val="004A4553"/>
    <w:rsid w:val="004A495C"/>
    <w:rsid w:val="004A4B2A"/>
    <w:rsid w:val="004A5201"/>
    <w:rsid w:val="004A58B7"/>
    <w:rsid w:val="004A7540"/>
    <w:rsid w:val="004A7F08"/>
    <w:rsid w:val="004B05BD"/>
    <w:rsid w:val="004B16E4"/>
    <w:rsid w:val="004B2BF0"/>
    <w:rsid w:val="004B3E0E"/>
    <w:rsid w:val="004B45E3"/>
    <w:rsid w:val="004B45F6"/>
    <w:rsid w:val="004B4AD0"/>
    <w:rsid w:val="004B4E65"/>
    <w:rsid w:val="004B54DA"/>
    <w:rsid w:val="004B60F3"/>
    <w:rsid w:val="004B6C48"/>
    <w:rsid w:val="004B6D3B"/>
    <w:rsid w:val="004B7FC3"/>
    <w:rsid w:val="004C006B"/>
    <w:rsid w:val="004C0872"/>
    <w:rsid w:val="004C0F1E"/>
    <w:rsid w:val="004C200C"/>
    <w:rsid w:val="004C4FDC"/>
    <w:rsid w:val="004C6464"/>
    <w:rsid w:val="004C6D32"/>
    <w:rsid w:val="004C76FE"/>
    <w:rsid w:val="004C7B93"/>
    <w:rsid w:val="004D1810"/>
    <w:rsid w:val="004D1C00"/>
    <w:rsid w:val="004D2648"/>
    <w:rsid w:val="004D26D8"/>
    <w:rsid w:val="004D3456"/>
    <w:rsid w:val="004D79AF"/>
    <w:rsid w:val="004E065C"/>
    <w:rsid w:val="004E0916"/>
    <w:rsid w:val="004E0B91"/>
    <w:rsid w:val="004E34EE"/>
    <w:rsid w:val="004E508C"/>
    <w:rsid w:val="004E5455"/>
    <w:rsid w:val="004E5E92"/>
    <w:rsid w:val="004E6C6F"/>
    <w:rsid w:val="004E752B"/>
    <w:rsid w:val="004F059B"/>
    <w:rsid w:val="004F11D6"/>
    <w:rsid w:val="004F19EE"/>
    <w:rsid w:val="004F27A5"/>
    <w:rsid w:val="004F2E6A"/>
    <w:rsid w:val="004F49B1"/>
    <w:rsid w:val="004F5507"/>
    <w:rsid w:val="004F55D0"/>
    <w:rsid w:val="004F63A8"/>
    <w:rsid w:val="004F6A13"/>
    <w:rsid w:val="004F7E2C"/>
    <w:rsid w:val="00502976"/>
    <w:rsid w:val="00502FF5"/>
    <w:rsid w:val="005034F5"/>
    <w:rsid w:val="0050584E"/>
    <w:rsid w:val="005062E5"/>
    <w:rsid w:val="00506C99"/>
    <w:rsid w:val="00506D07"/>
    <w:rsid w:val="00510053"/>
    <w:rsid w:val="0051019C"/>
    <w:rsid w:val="00510406"/>
    <w:rsid w:val="00512297"/>
    <w:rsid w:val="0051458C"/>
    <w:rsid w:val="0051551A"/>
    <w:rsid w:val="00516138"/>
    <w:rsid w:val="00517592"/>
    <w:rsid w:val="00517652"/>
    <w:rsid w:val="0051791F"/>
    <w:rsid w:val="00520262"/>
    <w:rsid w:val="00520E6B"/>
    <w:rsid w:val="00521542"/>
    <w:rsid w:val="00522BF1"/>
    <w:rsid w:val="005236FC"/>
    <w:rsid w:val="00523794"/>
    <w:rsid w:val="00531316"/>
    <w:rsid w:val="00531C2C"/>
    <w:rsid w:val="005326AB"/>
    <w:rsid w:val="00532CAA"/>
    <w:rsid w:val="005331CE"/>
    <w:rsid w:val="005341F2"/>
    <w:rsid w:val="005348EA"/>
    <w:rsid w:val="00535D49"/>
    <w:rsid w:val="0053650B"/>
    <w:rsid w:val="005403F8"/>
    <w:rsid w:val="00542CCE"/>
    <w:rsid w:val="00542E81"/>
    <w:rsid w:val="00543AEC"/>
    <w:rsid w:val="005440D9"/>
    <w:rsid w:val="00544EF6"/>
    <w:rsid w:val="0055033E"/>
    <w:rsid w:val="00551BD5"/>
    <w:rsid w:val="00552061"/>
    <w:rsid w:val="005521B9"/>
    <w:rsid w:val="005524FE"/>
    <w:rsid w:val="00552A3D"/>
    <w:rsid w:val="00553756"/>
    <w:rsid w:val="00553BCE"/>
    <w:rsid w:val="005554E1"/>
    <w:rsid w:val="005558F8"/>
    <w:rsid w:val="00556AC9"/>
    <w:rsid w:val="005574F2"/>
    <w:rsid w:val="005632C3"/>
    <w:rsid w:val="00564A8A"/>
    <w:rsid w:val="00565A88"/>
    <w:rsid w:val="00565DD7"/>
    <w:rsid w:val="005668F8"/>
    <w:rsid w:val="005715C3"/>
    <w:rsid w:val="00572756"/>
    <w:rsid w:val="00573562"/>
    <w:rsid w:val="00573878"/>
    <w:rsid w:val="005738A8"/>
    <w:rsid w:val="00576594"/>
    <w:rsid w:val="00577E0E"/>
    <w:rsid w:val="005811A3"/>
    <w:rsid w:val="00581A5D"/>
    <w:rsid w:val="00584D2C"/>
    <w:rsid w:val="00586C12"/>
    <w:rsid w:val="00587C3B"/>
    <w:rsid w:val="005901EF"/>
    <w:rsid w:val="00590786"/>
    <w:rsid w:val="0059223E"/>
    <w:rsid w:val="0059270C"/>
    <w:rsid w:val="0059331E"/>
    <w:rsid w:val="005933C8"/>
    <w:rsid w:val="005943A5"/>
    <w:rsid w:val="00594B06"/>
    <w:rsid w:val="0059576A"/>
    <w:rsid w:val="00595E49"/>
    <w:rsid w:val="005A02AA"/>
    <w:rsid w:val="005A1324"/>
    <w:rsid w:val="005A1649"/>
    <w:rsid w:val="005A232E"/>
    <w:rsid w:val="005A3643"/>
    <w:rsid w:val="005A40EB"/>
    <w:rsid w:val="005A69E2"/>
    <w:rsid w:val="005A7150"/>
    <w:rsid w:val="005B10D3"/>
    <w:rsid w:val="005B1D6A"/>
    <w:rsid w:val="005B32A3"/>
    <w:rsid w:val="005B435F"/>
    <w:rsid w:val="005B4BE3"/>
    <w:rsid w:val="005B71F4"/>
    <w:rsid w:val="005C027E"/>
    <w:rsid w:val="005C0AF7"/>
    <w:rsid w:val="005C1100"/>
    <w:rsid w:val="005C4495"/>
    <w:rsid w:val="005C4ADC"/>
    <w:rsid w:val="005C61A0"/>
    <w:rsid w:val="005C63EE"/>
    <w:rsid w:val="005D344D"/>
    <w:rsid w:val="005D676F"/>
    <w:rsid w:val="005D6C79"/>
    <w:rsid w:val="005D711C"/>
    <w:rsid w:val="005D735D"/>
    <w:rsid w:val="005E0A2E"/>
    <w:rsid w:val="005E2E60"/>
    <w:rsid w:val="005E4F08"/>
    <w:rsid w:val="005E525C"/>
    <w:rsid w:val="005E569D"/>
    <w:rsid w:val="005F03E3"/>
    <w:rsid w:val="005F0C7F"/>
    <w:rsid w:val="005F1B88"/>
    <w:rsid w:val="005F1EBA"/>
    <w:rsid w:val="005F27B7"/>
    <w:rsid w:val="005F2FFF"/>
    <w:rsid w:val="005F37DC"/>
    <w:rsid w:val="005F38BC"/>
    <w:rsid w:val="005F50AF"/>
    <w:rsid w:val="005F6293"/>
    <w:rsid w:val="005F666A"/>
    <w:rsid w:val="00603165"/>
    <w:rsid w:val="00603C22"/>
    <w:rsid w:val="0060488F"/>
    <w:rsid w:val="006053EF"/>
    <w:rsid w:val="006059AE"/>
    <w:rsid w:val="00605E80"/>
    <w:rsid w:val="00607649"/>
    <w:rsid w:val="006077C3"/>
    <w:rsid w:val="00607BCD"/>
    <w:rsid w:val="00611D30"/>
    <w:rsid w:val="00612B1F"/>
    <w:rsid w:val="00613578"/>
    <w:rsid w:val="00614022"/>
    <w:rsid w:val="0061527E"/>
    <w:rsid w:val="00615414"/>
    <w:rsid w:val="00616685"/>
    <w:rsid w:val="006179FA"/>
    <w:rsid w:val="006221C4"/>
    <w:rsid w:val="006253D1"/>
    <w:rsid w:val="006254B0"/>
    <w:rsid w:val="00625526"/>
    <w:rsid w:val="00625CED"/>
    <w:rsid w:val="00626648"/>
    <w:rsid w:val="006309C1"/>
    <w:rsid w:val="006328A8"/>
    <w:rsid w:val="00634825"/>
    <w:rsid w:val="00635E91"/>
    <w:rsid w:val="00636257"/>
    <w:rsid w:val="006414DD"/>
    <w:rsid w:val="00641DA1"/>
    <w:rsid w:val="0064215D"/>
    <w:rsid w:val="006421B8"/>
    <w:rsid w:val="00642E81"/>
    <w:rsid w:val="0064341C"/>
    <w:rsid w:val="006434C7"/>
    <w:rsid w:val="0064389C"/>
    <w:rsid w:val="006451A7"/>
    <w:rsid w:val="00646CA0"/>
    <w:rsid w:val="006472A7"/>
    <w:rsid w:val="006478EF"/>
    <w:rsid w:val="00647F8E"/>
    <w:rsid w:val="00652DA1"/>
    <w:rsid w:val="00652EB8"/>
    <w:rsid w:val="00653173"/>
    <w:rsid w:val="00656C83"/>
    <w:rsid w:val="00657AB0"/>
    <w:rsid w:val="0066151A"/>
    <w:rsid w:val="0066157F"/>
    <w:rsid w:val="0066208E"/>
    <w:rsid w:val="00662400"/>
    <w:rsid w:val="0066282B"/>
    <w:rsid w:val="0066415B"/>
    <w:rsid w:val="006651F4"/>
    <w:rsid w:val="006673C6"/>
    <w:rsid w:val="00671789"/>
    <w:rsid w:val="00673118"/>
    <w:rsid w:val="006744C7"/>
    <w:rsid w:val="006744F8"/>
    <w:rsid w:val="006754C7"/>
    <w:rsid w:val="006761BB"/>
    <w:rsid w:val="00676FE3"/>
    <w:rsid w:val="006806D8"/>
    <w:rsid w:val="00680E1E"/>
    <w:rsid w:val="006818CA"/>
    <w:rsid w:val="0068277E"/>
    <w:rsid w:val="00683155"/>
    <w:rsid w:val="006836C0"/>
    <w:rsid w:val="00683796"/>
    <w:rsid w:val="006855EE"/>
    <w:rsid w:val="00685D2E"/>
    <w:rsid w:val="006867A7"/>
    <w:rsid w:val="006873BD"/>
    <w:rsid w:val="00687F6F"/>
    <w:rsid w:val="00690F5D"/>
    <w:rsid w:val="006930B3"/>
    <w:rsid w:val="00693F37"/>
    <w:rsid w:val="00694DED"/>
    <w:rsid w:val="00695D2C"/>
    <w:rsid w:val="00696C28"/>
    <w:rsid w:val="00697A12"/>
    <w:rsid w:val="00697A6A"/>
    <w:rsid w:val="00697E90"/>
    <w:rsid w:val="006A041A"/>
    <w:rsid w:val="006A04FD"/>
    <w:rsid w:val="006A1C28"/>
    <w:rsid w:val="006A357D"/>
    <w:rsid w:val="006A372C"/>
    <w:rsid w:val="006A5BC5"/>
    <w:rsid w:val="006B0085"/>
    <w:rsid w:val="006B065A"/>
    <w:rsid w:val="006B14D8"/>
    <w:rsid w:val="006B1F0B"/>
    <w:rsid w:val="006B351F"/>
    <w:rsid w:val="006B36BB"/>
    <w:rsid w:val="006B6483"/>
    <w:rsid w:val="006B6799"/>
    <w:rsid w:val="006C2FAC"/>
    <w:rsid w:val="006C3711"/>
    <w:rsid w:val="006C3F96"/>
    <w:rsid w:val="006C44A5"/>
    <w:rsid w:val="006C4B74"/>
    <w:rsid w:val="006C54F3"/>
    <w:rsid w:val="006C7C36"/>
    <w:rsid w:val="006D0288"/>
    <w:rsid w:val="006D0426"/>
    <w:rsid w:val="006D2443"/>
    <w:rsid w:val="006D36AC"/>
    <w:rsid w:val="006D4EC7"/>
    <w:rsid w:val="006D5301"/>
    <w:rsid w:val="006D6E25"/>
    <w:rsid w:val="006D75AC"/>
    <w:rsid w:val="006E1302"/>
    <w:rsid w:val="006E186C"/>
    <w:rsid w:val="006E33DA"/>
    <w:rsid w:val="006E4663"/>
    <w:rsid w:val="006E5BA5"/>
    <w:rsid w:val="006E5C26"/>
    <w:rsid w:val="006E6238"/>
    <w:rsid w:val="006E68B6"/>
    <w:rsid w:val="006E730E"/>
    <w:rsid w:val="006E77D5"/>
    <w:rsid w:val="006F004E"/>
    <w:rsid w:val="006F16DA"/>
    <w:rsid w:val="006F35E0"/>
    <w:rsid w:val="006F36C8"/>
    <w:rsid w:val="006F3A41"/>
    <w:rsid w:val="006F4192"/>
    <w:rsid w:val="006F4228"/>
    <w:rsid w:val="006F5C02"/>
    <w:rsid w:val="006F63F0"/>
    <w:rsid w:val="0070010E"/>
    <w:rsid w:val="00701F57"/>
    <w:rsid w:val="0070222C"/>
    <w:rsid w:val="00702F47"/>
    <w:rsid w:val="007050C0"/>
    <w:rsid w:val="00705B15"/>
    <w:rsid w:val="00706368"/>
    <w:rsid w:val="0070654E"/>
    <w:rsid w:val="00707F34"/>
    <w:rsid w:val="007113D5"/>
    <w:rsid w:val="00711709"/>
    <w:rsid w:val="0071180A"/>
    <w:rsid w:val="00712D1E"/>
    <w:rsid w:val="007130CF"/>
    <w:rsid w:val="007147E0"/>
    <w:rsid w:val="00715FD9"/>
    <w:rsid w:val="00720318"/>
    <w:rsid w:val="00721BA4"/>
    <w:rsid w:val="00725E04"/>
    <w:rsid w:val="00726623"/>
    <w:rsid w:val="00727448"/>
    <w:rsid w:val="007279C2"/>
    <w:rsid w:val="00731E2F"/>
    <w:rsid w:val="00733ABB"/>
    <w:rsid w:val="007343B7"/>
    <w:rsid w:val="0073691B"/>
    <w:rsid w:val="007371A0"/>
    <w:rsid w:val="00740A47"/>
    <w:rsid w:val="00740F18"/>
    <w:rsid w:val="00740FB8"/>
    <w:rsid w:val="007414EF"/>
    <w:rsid w:val="007421A6"/>
    <w:rsid w:val="00743FCA"/>
    <w:rsid w:val="007448AE"/>
    <w:rsid w:val="007465B5"/>
    <w:rsid w:val="007472CF"/>
    <w:rsid w:val="007474F1"/>
    <w:rsid w:val="00751AC7"/>
    <w:rsid w:val="00752F4F"/>
    <w:rsid w:val="0075462F"/>
    <w:rsid w:val="00755993"/>
    <w:rsid w:val="00756CEE"/>
    <w:rsid w:val="00757010"/>
    <w:rsid w:val="007575D5"/>
    <w:rsid w:val="0076083D"/>
    <w:rsid w:val="007658DA"/>
    <w:rsid w:val="00765E23"/>
    <w:rsid w:val="00766DDD"/>
    <w:rsid w:val="00770E18"/>
    <w:rsid w:val="00772082"/>
    <w:rsid w:val="007721BE"/>
    <w:rsid w:val="007745C2"/>
    <w:rsid w:val="007746AF"/>
    <w:rsid w:val="00776EB0"/>
    <w:rsid w:val="007805E6"/>
    <w:rsid w:val="00780935"/>
    <w:rsid w:val="007813C3"/>
    <w:rsid w:val="007817E4"/>
    <w:rsid w:val="00785133"/>
    <w:rsid w:val="007853C1"/>
    <w:rsid w:val="00785534"/>
    <w:rsid w:val="00785C80"/>
    <w:rsid w:val="007863FB"/>
    <w:rsid w:val="00786E64"/>
    <w:rsid w:val="007870EA"/>
    <w:rsid w:val="00790D5D"/>
    <w:rsid w:val="007916B8"/>
    <w:rsid w:val="00791BCB"/>
    <w:rsid w:val="0079308A"/>
    <w:rsid w:val="007938C5"/>
    <w:rsid w:val="00793B4B"/>
    <w:rsid w:val="0079589F"/>
    <w:rsid w:val="007959AA"/>
    <w:rsid w:val="00797854"/>
    <w:rsid w:val="007A0118"/>
    <w:rsid w:val="007A2A8C"/>
    <w:rsid w:val="007A3225"/>
    <w:rsid w:val="007A39D6"/>
    <w:rsid w:val="007A42C4"/>
    <w:rsid w:val="007A6142"/>
    <w:rsid w:val="007A6B42"/>
    <w:rsid w:val="007B0A49"/>
    <w:rsid w:val="007B10AC"/>
    <w:rsid w:val="007B1C72"/>
    <w:rsid w:val="007B24D1"/>
    <w:rsid w:val="007B3918"/>
    <w:rsid w:val="007B43DC"/>
    <w:rsid w:val="007B7489"/>
    <w:rsid w:val="007B765A"/>
    <w:rsid w:val="007C0031"/>
    <w:rsid w:val="007C0640"/>
    <w:rsid w:val="007C1DC7"/>
    <w:rsid w:val="007C2F4D"/>
    <w:rsid w:val="007C5DCC"/>
    <w:rsid w:val="007C5F13"/>
    <w:rsid w:val="007D023A"/>
    <w:rsid w:val="007D0C55"/>
    <w:rsid w:val="007D1F19"/>
    <w:rsid w:val="007D23D9"/>
    <w:rsid w:val="007D2D99"/>
    <w:rsid w:val="007D3249"/>
    <w:rsid w:val="007D3D39"/>
    <w:rsid w:val="007D3E46"/>
    <w:rsid w:val="007D540C"/>
    <w:rsid w:val="007D5565"/>
    <w:rsid w:val="007D5E5F"/>
    <w:rsid w:val="007D7FB3"/>
    <w:rsid w:val="007E0ADC"/>
    <w:rsid w:val="007E237D"/>
    <w:rsid w:val="007E5C1A"/>
    <w:rsid w:val="007E5CBD"/>
    <w:rsid w:val="007E69C2"/>
    <w:rsid w:val="007F053B"/>
    <w:rsid w:val="007F098B"/>
    <w:rsid w:val="007F0D54"/>
    <w:rsid w:val="007F1D8D"/>
    <w:rsid w:val="007F1F08"/>
    <w:rsid w:val="007F2756"/>
    <w:rsid w:val="007F2A3C"/>
    <w:rsid w:val="007F3076"/>
    <w:rsid w:val="007F4FEC"/>
    <w:rsid w:val="007F636F"/>
    <w:rsid w:val="007F6ECA"/>
    <w:rsid w:val="00800131"/>
    <w:rsid w:val="008025CB"/>
    <w:rsid w:val="008037C4"/>
    <w:rsid w:val="00804EAB"/>
    <w:rsid w:val="008078E9"/>
    <w:rsid w:val="0081035E"/>
    <w:rsid w:val="00810672"/>
    <w:rsid w:val="008106CD"/>
    <w:rsid w:val="00811355"/>
    <w:rsid w:val="0081692C"/>
    <w:rsid w:val="00816D1C"/>
    <w:rsid w:val="00817F08"/>
    <w:rsid w:val="00820717"/>
    <w:rsid w:val="00822DBB"/>
    <w:rsid w:val="0082312B"/>
    <w:rsid w:val="00824F7D"/>
    <w:rsid w:val="008262E9"/>
    <w:rsid w:val="008263AB"/>
    <w:rsid w:val="00831B58"/>
    <w:rsid w:val="008322C0"/>
    <w:rsid w:val="00832C05"/>
    <w:rsid w:val="00832E62"/>
    <w:rsid w:val="008335BE"/>
    <w:rsid w:val="00834170"/>
    <w:rsid w:val="008341B3"/>
    <w:rsid w:val="008359A6"/>
    <w:rsid w:val="00835A11"/>
    <w:rsid w:val="00835E02"/>
    <w:rsid w:val="00836F34"/>
    <w:rsid w:val="0084173D"/>
    <w:rsid w:val="00843001"/>
    <w:rsid w:val="008452A1"/>
    <w:rsid w:val="00850CE0"/>
    <w:rsid w:val="00851C71"/>
    <w:rsid w:val="0085264A"/>
    <w:rsid w:val="008566C9"/>
    <w:rsid w:val="008567D6"/>
    <w:rsid w:val="00856D3A"/>
    <w:rsid w:val="00861557"/>
    <w:rsid w:val="00861DB9"/>
    <w:rsid w:val="00862E69"/>
    <w:rsid w:val="00865980"/>
    <w:rsid w:val="0086634E"/>
    <w:rsid w:val="00866D05"/>
    <w:rsid w:val="00870200"/>
    <w:rsid w:val="00871260"/>
    <w:rsid w:val="00871597"/>
    <w:rsid w:val="00872D4D"/>
    <w:rsid w:val="00872FAB"/>
    <w:rsid w:val="00873295"/>
    <w:rsid w:val="008738FC"/>
    <w:rsid w:val="008746AC"/>
    <w:rsid w:val="00874C5B"/>
    <w:rsid w:val="008763B9"/>
    <w:rsid w:val="00876A8F"/>
    <w:rsid w:val="00877A44"/>
    <w:rsid w:val="00880AD8"/>
    <w:rsid w:val="008811A9"/>
    <w:rsid w:val="00883852"/>
    <w:rsid w:val="00883D15"/>
    <w:rsid w:val="00884E42"/>
    <w:rsid w:val="00886B8F"/>
    <w:rsid w:val="00886DA5"/>
    <w:rsid w:val="00887058"/>
    <w:rsid w:val="0089064B"/>
    <w:rsid w:val="008917D7"/>
    <w:rsid w:val="008924D1"/>
    <w:rsid w:val="00892F1C"/>
    <w:rsid w:val="00893AAE"/>
    <w:rsid w:val="00897974"/>
    <w:rsid w:val="008A0C62"/>
    <w:rsid w:val="008A15F6"/>
    <w:rsid w:val="008A1AE7"/>
    <w:rsid w:val="008A22B7"/>
    <w:rsid w:val="008A30EE"/>
    <w:rsid w:val="008A3FC0"/>
    <w:rsid w:val="008A416B"/>
    <w:rsid w:val="008A6A96"/>
    <w:rsid w:val="008A6F8C"/>
    <w:rsid w:val="008A7501"/>
    <w:rsid w:val="008A7DC0"/>
    <w:rsid w:val="008B2D54"/>
    <w:rsid w:val="008B4D3B"/>
    <w:rsid w:val="008B56C4"/>
    <w:rsid w:val="008B6D85"/>
    <w:rsid w:val="008C0DDB"/>
    <w:rsid w:val="008C0FE3"/>
    <w:rsid w:val="008C152C"/>
    <w:rsid w:val="008C1E4F"/>
    <w:rsid w:val="008C2F59"/>
    <w:rsid w:val="008C3FA7"/>
    <w:rsid w:val="008C6B61"/>
    <w:rsid w:val="008C70EB"/>
    <w:rsid w:val="008C72FA"/>
    <w:rsid w:val="008D0F5D"/>
    <w:rsid w:val="008D1D19"/>
    <w:rsid w:val="008E05FD"/>
    <w:rsid w:val="008E0668"/>
    <w:rsid w:val="008E11FF"/>
    <w:rsid w:val="008E2572"/>
    <w:rsid w:val="008E29A8"/>
    <w:rsid w:val="008E41ED"/>
    <w:rsid w:val="008E428E"/>
    <w:rsid w:val="008E76FA"/>
    <w:rsid w:val="008E79FF"/>
    <w:rsid w:val="008F09BA"/>
    <w:rsid w:val="008F1439"/>
    <w:rsid w:val="008F1734"/>
    <w:rsid w:val="008F4377"/>
    <w:rsid w:val="008F5061"/>
    <w:rsid w:val="008F561E"/>
    <w:rsid w:val="008F67AF"/>
    <w:rsid w:val="008F7C1F"/>
    <w:rsid w:val="00901774"/>
    <w:rsid w:val="009018CA"/>
    <w:rsid w:val="00902770"/>
    <w:rsid w:val="00902B8E"/>
    <w:rsid w:val="00903139"/>
    <w:rsid w:val="00903E96"/>
    <w:rsid w:val="00905F9D"/>
    <w:rsid w:val="0090740F"/>
    <w:rsid w:val="00907C44"/>
    <w:rsid w:val="0091025F"/>
    <w:rsid w:val="00911F68"/>
    <w:rsid w:val="00912306"/>
    <w:rsid w:val="00917055"/>
    <w:rsid w:val="00917ADF"/>
    <w:rsid w:val="009200B3"/>
    <w:rsid w:val="0092304F"/>
    <w:rsid w:val="00925FC6"/>
    <w:rsid w:val="009279F0"/>
    <w:rsid w:val="00927FB5"/>
    <w:rsid w:val="009307B7"/>
    <w:rsid w:val="00933C7A"/>
    <w:rsid w:val="00936E43"/>
    <w:rsid w:val="0094030D"/>
    <w:rsid w:val="00942776"/>
    <w:rsid w:val="00942832"/>
    <w:rsid w:val="00942B24"/>
    <w:rsid w:val="00942FC2"/>
    <w:rsid w:val="00945EE7"/>
    <w:rsid w:val="00946177"/>
    <w:rsid w:val="00947131"/>
    <w:rsid w:val="00951A97"/>
    <w:rsid w:val="00951FC7"/>
    <w:rsid w:val="009555C1"/>
    <w:rsid w:val="009601D2"/>
    <w:rsid w:val="00963EB5"/>
    <w:rsid w:val="0096459F"/>
    <w:rsid w:val="009659A5"/>
    <w:rsid w:val="00965BD3"/>
    <w:rsid w:val="00967495"/>
    <w:rsid w:val="00970978"/>
    <w:rsid w:val="00974098"/>
    <w:rsid w:val="00976A34"/>
    <w:rsid w:val="009778A1"/>
    <w:rsid w:val="00977A12"/>
    <w:rsid w:val="009817EB"/>
    <w:rsid w:val="00983E24"/>
    <w:rsid w:val="00984306"/>
    <w:rsid w:val="00984ED9"/>
    <w:rsid w:val="00985D78"/>
    <w:rsid w:val="00991F07"/>
    <w:rsid w:val="00992B2B"/>
    <w:rsid w:val="00995029"/>
    <w:rsid w:val="009963DD"/>
    <w:rsid w:val="009967C9"/>
    <w:rsid w:val="00996C37"/>
    <w:rsid w:val="0099714D"/>
    <w:rsid w:val="009976E5"/>
    <w:rsid w:val="009A1200"/>
    <w:rsid w:val="009A3B8A"/>
    <w:rsid w:val="009A4741"/>
    <w:rsid w:val="009A5F10"/>
    <w:rsid w:val="009A6DF0"/>
    <w:rsid w:val="009A71AA"/>
    <w:rsid w:val="009A72F3"/>
    <w:rsid w:val="009A7D64"/>
    <w:rsid w:val="009B0183"/>
    <w:rsid w:val="009B2100"/>
    <w:rsid w:val="009B568A"/>
    <w:rsid w:val="009B7B7A"/>
    <w:rsid w:val="009C1048"/>
    <w:rsid w:val="009C13FB"/>
    <w:rsid w:val="009C15AC"/>
    <w:rsid w:val="009C2416"/>
    <w:rsid w:val="009C288F"/>
    <w:rsid w:val="009C2A6E"/>
    <w:rsid w:val="009C339E"/>
    <w:rsid w:val="009C4AEB"/>
    <w:rsid w:val="009C4BAA"/>
    <w:rsid w:val="009C5D91"/>
    <w:rsid w:val="009C6F88"/>
    <w:rsid w:val="009C7142"/>
    <w:rsid w:val="009C7393"/>
    <w:rsid w:val="009C7476"/>
    <w:rsid w:val="009D0E88"/>
    <w:rsid w:val="009D19BB"/>
    <w:rsid w:val="009D2BBD"/>
    <w:rsid w:val="009D430F"/>
    <w:rsid w:val="009D5586"/>
    <w:rsid w:val="009D6256"/>
    <w:rsid w:val="009D65F3"/>
    <w:rsid w:val="009D6EBF"/>
    <w:rsid w:val="009D747D"/>
    <w:rsid w:val="009D74A6"/>
    <w:rsid w:val="009E0A1C"/>
    <w:rsid w:val="009E1877"/>
    <w:rsid w:val="009E297D"/>
    <w:rsid w:val="009E3745"/>
    <w:rsid w:val="009E3A44"/>
    <w:rsid w:val="009E4749"/>
    <w:rsid w:val="009E5304"/>
    <w:rsid w:val="009E5DFB"/>
    <w:rsid w:val="009E6457"/>
    <w:rsid w:val="009E6DBF"/>
    <w:rsid w:val="009E7128"/>
    <w:rsid w:val="009E73DB"/>
    <w:rsid w:val="009E7E0A"/>
    <w:rsid w:val="009F1138"/>
    <w:rsid w:val="009F327A"/>
    <w:rsid w:val="009F3CC9"/>
    <w:rsid w:val="009F5BFB"/>
    <w:rsid w:val="009F5FD8"/>
    <w:rsid w:val="009F60BF"/>
    <w:rsid w:val="009F6DE2"/>
    <w:rsid w:val="009F75F5"/>
    <w:rsid w:val="00A00192"/>
    <w:rsid w:val="00A00BB1"/>
    <w:rsid w:val="00A028B4"/>
    <w:rsid w:val="00A02B05"/>
    <w:rsid w:val="00A03706"/>
    <w:rsid w:val="00A03F31"/>
    <w:rsid w:val="00A06E90"/>
    <w:rsid w:val="00A0744D"/>
    <w:rsid w:val="00A10A08"/>
    <w:rsid w:val="00A12023"/>
    <w:rsid w:val="00A121E0"/>
    <w:rsid w:val="00A163AB"/>
    <w:rsid w:val="00A1673D"/>
    <w:rsid w:val="00A17C81"/>
    <w:rsid w:val="00A20B59"/>
    <w:rsid w:val="00A21BA4"/>
    <w:rsid w:val="00A23F4A"/>
    <w:rsid w:val="00A24C6C"/>
    <w:rsid w:val="00A27764"/>
    <w:rsid w:val="00A31086"/>
    <w:rsid w:val="00A35E5F"/>
    <w:rsid w:val="00A37AEF"/>
    <w:rsid w:val="00A402CC"/>
    <w:rsid w:val="00A404A8"/>
    <w:rsid w:val="00A40538"/>
    <w:rsid w:val="00A40E9D"/>
    <w:rsid w:val="00A40F28"/>
    <w:rsid w:val="00A425FF"/>
    <w:rsid w:val="00A4398F"/>
    <w:rsid w:val="00A444F0"/>
    <w:rsid w:val="00A446E1"/>
    <w:rsid w:val="00A45A80"/>
    <w:rsid w:val="00A45FB9"/>
    <w:rsid w:val="00A46239"/>
    <w:rsid w:val="00A4669A"/>
    <w:rsid w:val="00A46D37"/>
    <w:rsid w:val="00A503BB"/>
    <w:rsid w:val="00A50DB8"/>
    <w:rsid w:val="00A5131F"/>
    <w:rsid w:val="00A571CA"/>
    <w:rsid w:val="00A575CD"/>
    <w:rsid w:val="00A576BD"/>
    <w:rsid w:val="00A609F5"/>
    <w:rsid w:val="00A61551"/>
    <w:rsid w:val="00A62D00"/>
    <w:rsid w:val="00A62FA2"/>
    <w:rsid w:val="00A64CAA"/>
    <w:rsid w:val="00A65017"/>
    <w:rsid w:val="00A65C71"/>
    <w:rsid w:val="00A66374"/>
    <w:rsid w:val="00A66DFA"/>
    <w:rsid w:val="00A67CE9"/>
    <w:rsid w:val="00A70648"/>
    <w:rsid w:val="00A71EDA"/>
    <w:rsid w:val="00A7267B"/>
    <w:rsid w:val="00A73F20"/>
    <w:rsid w:val="00A75C02"/>
    <w:rsid w:val="00A77F9D"/>
    <w:rsid w:val="00A808E3"/>
    <w:rsid w:val="00A81BF2"/>
    <w:rsid w:val="00A83AAE"/>
    <w:rsid w:val="00A84051"/>
    <w:rsid w:val="00A849BE"/>
    <w:rsid w:val="00A857AF"/>
    <w:rsid w:val="00A857CA"/>
    <w:rsid w:val="00A85FEA"/>
    <w:rsid w:val="00A87003"/>
    <w:rsid w:val="00A90CD9"/>
    <w:rsid w:val="00A91776"/>
    <w:rsid w:val="00A92988"/>
    <w:rsid w:val="00A950BB"/>
    <w:rsid w:val="00A95C51"/>
    <w:rsid w:val="00AA0486"/>
    <w:rsid w:val="00AA05EF"/>
    <w:rsid w:val="00AA1D22"/>
    <w:rsid w:val="00AA26C4"/>
    <w:rsid w:val="00AA3FD0"/>
    <w:rsid w:val="00AA46E2"/>
    <w:rsid w:val="00AA4C08"/>
    <w:rsid w:val="00AB0C61"/>
    <w:rsid w:val="00AB2B22"/>
    <w:rsid w:val="00AB3392"/>
    <w:rsid w:val="00AB5FA8"/>
    <w:rsid w:val="00AB63F1"/>
    <w:rsid w:val="00AC2C88"/>
    <w:rsid w:val="00AC3D64"/>
    <w:rsid w:val="00AC43B4"/>
    <w:rsid w:val="00AC5573"/>
    <w:rsid w:val="00AC6A29"/>
    <w:rsid w:val="00AD116B"/>
    <w:rsid w:val="00AD1E4E"/>
    <w:rsid w:val="00AD33F0"/>
    <w:rsid w:val="00AD5ED5"/>
    <w:rsid w:val="00AD7051"/>
    <w:rsid w:val="00AD7F8E"/>
    <w:rsid w:val="00AE0EEF"/>
    <w:rsid w:val="00AE139A"/>
    <w:rsid w:val="00AE790A"/>
    <w:rsid w:val="00AE7A1F"/>
    <w:rsid w:val="00AF21C9"/>
    <w:rsid w:val="00AF22CA"/>
    <w:rsid w:val="00AF23DC"/>
    <w:rsid w:val="00AF30EB"/>
    <w:rsid w:val="00AF320E"/>
    <w:rsid w:val="00AF3A63"/>
    <w:rsid w:val="00AF5A8D"/>
    <w:rsid w:val="00AF5F86"/>
    <w:rsid w:val="00AF606B"/>
    <w:rsid w:val="00AF7ED7"/>
    <w:rsid w:val="00B00A27"/>
    <w:rsid w:val="00B017DB"/>
    <w:rsid w:val="00B01940"/>
    <w:rsid w:val="00B0389F"/>
    <w:rsid w:val="00B04BBC"/>
    <w:rsid w:val="00B05102"/>
    <w:rsid w:val="00B0542B"/>
    <w:rsid w:val="00B10B13"/>
    <w:rsid w:val="00B12AFC"/>
    <w:rsid w:val="00B1374D"/>
    <w:rsid w:val="00B15995"/>
    <w:rsid w:val="00B15D1E"/>
    <w:rsid w:val="00B217E0"/>
    <w:rsid w:val="00B23E0A"/>
    <w:rsid w:val="00B24F00"/>
    <w:rsid w:val="00B25133"/>
    <w:rsid w:val="00B26147"/>
    <w:rsid w:val="00B26FA2"/>
    <w:rsid w:val="00B277DB"/>
    <w:rsid w:val="00B31566"/>
    <w:rsid w:val="00B31583"/>
    <w:rsid w:val="00B32001"/>
    <w:rsid w:val="00B3306A"/>
    <w:rsid w:val="00B33609"/>
    <w:rsid w:val="00B33B30"/>
    <w:rsid w:val="00B34694"/>
    <w:rsid w:val="00B3496A"/>
    <w:rsid w:val="00B34D7C"/>
    <w:rsid w:val="00B35334"/>
    <w:rsid w:val="00B365DD"/>
    <w:rsid w:val="00B40383"/>
    <w:rsid w:val="00B40B1F"/>
    <w:rsid w:val="00B43AA1"/>
    <w:rsid w:val="00B43B18"/>
    <w:rsid w:val="00B442B8"/>
    <w:rsid w:val="00B446D1"/>
    <w:rsid w:val="00B44D09"/>
    <w:rsid w:val="00B4577D"/>
    <w:rsid w:val="00B46600"/>
    <w:rsid w:val="00B47639"/>
    <w:rsid w:val="00B5130D"/>
    <w:rsid w:val="00B517C8"/>
    <w:rsid w:val="00B5339F"/>
    <w:rsid w:val="00B55DEB"/>
    <w:rsid w:val="00B62DEE"/>
    <w:rsid w:val="00B6367D"/>
    <w:rsid w:val="00B63976"/>
    <w:rsid w:val="00B66F88"/>
    <w:rsid w:val="00B71F61"/>
    <w:rsid w:val="00B73CEB"/>
    <w:rsid w:val="00B749C8"/>
    <w:rsid w:val="00B74EDC"/>
    <w:rsid w:val="00B761CE"/>
    <w:rsid w:val="00B805EA"/>
    <w:rsid w:val="00B8079E"/>
    <w:rsid w:val="00B80A1D"/>
    <w:rsid w:val="00B83C44"/>
    <w:rsid w:val="00B85FB3"/>
    <w:rsid w:val="00B8645F"/>
    <w:rsid w:val="00B87DA6"/>
    <w:rsid w:val="00B900FD"/>
    <w:rsid w:val="00B90ABE"/>
    <w:rsid w:val="00B91240"/>
    <w:rsid w:val="00B93040"/>
    <w:rsid w:val="00B93392"/>
    <w:rsid w:val="00B9388F"/>
    <w:rsid w:val="00B94635"/>
    <w:rsid w:val="00B95ADF"/>
    <w:rsid w:val="00B95B1E"/>
    <w:rsid w:val="00B95E64"/>
    <w:rsid w:val="00B960CA"/>
    <w:rsid w:val="00B96CB6"/>
    <w:rsid w:val="00B97099"/>
    <w:rsid w:val="00BA1234"/>
    <w:rsid w:val="00BA20BE"/>
    <w:rsid w:val="00BA2121"/>
    <w:rsid w:val="00BA2849"/>
    <w:rsid w:val="00BA2868"/>
    <w:rsid w:val="00BA3E7C"/>
    <w:rsid w:val="00BA4F8B"/>
    <w:rsid w:val="00BA5362"/>
    <w:rsid w:val="00BA62DE"/>
    <w:rsid w:val="00BA7496"/>
    <w:rsid w:val="00BB1254"/>
    <w:rsid w:val="00BB17AE"/>
    <w:rsid w:val="00BB2765"/>
    <w:rsid w:val="00BB3271"/>
    <w:rsid w:val="00BB3772"/>
    <w:rsid w:val="00BB4C08"/>
    <w:rsid w:val="00BB524F"/>
    <w:rsid w:val="00BB5D4B"/>
    <w:rsid w:val="00BB610B"/>
    <w:rsid w:val="00BC0ADB"/>
    <w:rsid w:val="00BC0BE1"/>
    <w:rsid w:val="00BC1B40"/>
    <w:rsid w:val="00BC2AD4"/>
    <w:rsid w:val="00BC5EA8"/>
    <w:rsid w:val="00BD036D"/>
    <w:rsid w:val="00BD03C1"/>
    <w:rsid w:val="00BD121E"/>
    <w:rsid w:val="00BD3B24"/>
    <w:rsid w:val="00BD3F01"/>
    <w:rsid w:val="00BD4388"/>
    <w:rsid w:val="00BD545D"/>
    <w:rsid w:val="00BD5905"/>
    <w:rsid w:val="00BD5B37"/>
    <w:rsid w:val="00BD6406"/>
    <w:rsid w:val="00BE1AC3"/>
    <w:rsid w:val="00BE1D71"/>
    <w:rsid w:val="00BE2DA1"/>
    <w:rsid w:val="00BE4C87"/>
    <w:rsid w:val="00BE51E3"/>
    <w:rsid w:val="00BE5829"/>
    <w:rsid w:val="00BE7280"/>
    <w:rsid w:val="00BE7606"/>
    <w:rsid w:val="00BE7C44"/>
    <w:rsid w:val="00BE7D70"/>
    <w:rsid w:val="00BF499C"/>
    <w:rsid w:val="00BF4DC1"/>
    <w:rsid w:val="00BF5F82"/>
    <w:rsid w:val="00BF65BC"/>
    <w:rsid w:val="00BF7632"/>
    <w:rsid w:val="00C00D8C"/>
    <w:rsid w:val="00C04290"/>
    <w:rsid w:val="00C04748"/>
    <w:rsid w:val="00C04781"/>
    <w:rsid w:val="00C06360"/>
    <w:rsid w:val="00C064C9"/>
    <w:rsid w:val="00C075BA"/>
    <w:rsid w:val="00C1140B"/>
    <w:rsid w:val="00C137A5"/>
    <w:rsid w:val="00C1421D"/>
    <w:rsid w:val="00C14242"/>
    <w:rsid w:val="00C1463E"/>
    <w:rsid w:val="00C156DD"/>
    <w:rsid w:val="00C17B68"/>
    <w:rsid w:val="00C17E84"/>
    <w:rsid w:val="00C20052"/>
    <w:rsid w:val="00C2110D"/>
    <w:rsid w:val="00C21C33"/>
    <w:rsid w:val="00C22A61"/>
    <w:rsid w:val="00C22EC2"/>
    <w:rsid w:val="00C23506"/>
    <w:rsid w:val="00C23DF8"/>
    <w:rsid w:val="00C2515C"/>
    <w:rsid w:val="00C25DCC"/>
    <w:rsid w:val="00C264E2"/>
    <w:rsid w:val="00C316FE"/>
    <w:rsid w:val="00C31FEF"/>
    <w:rsid w:val="00C33DCC"/>
    <w:rsid w:val="00C3440A"/>
    <w:rsid w:val="00C34ACF"/>
    <w:rsid w:val="00C35BA4"/>
    <w:rsid w:val="00C363EB"/>
    <w:rsid w:val="00C41D58"/>
    <w:rsid w:val="00C44D77"/>
    <w:rsid w:val="00C455A0"/>
    <w:rsid w:val="00C45C92"/>
    <w:rsid w:val="00C45F19"/>
    <w:rsid w:val="00C473CB"/>
    <w:rsid w:val="00C4746A"/>
    <w:rsid w:val="00C50B3C"/>
    <w:rsid w:val="00C51165"/>
    <w:rsid w:val="00C513B4"/>
    <w:rsid w:val="00C52F35"/>
    <w:rsid w:val="00C5536B"/>
    <w:rsid w:val="00C56582"/>
    <w:rsid w:val="00C572AA"/>
    <w:rsid w:val="00C60198"/>
    <w:rsid w:val="00C61C4C"/>
    <w:rsid w:val="00C6341A"/>
    <w:rsid w:val="00C63D78"/>
    <w:rsid w:val="00C6456B"/>
    <w:rsid w:val="00C71578"/>
    <w:rsid w:val="00C71A33"/>
    <w:rsid w:val="00C71DB6"/>
    <w:rsid w:val="00C72F5A"/>
    <w:rsid w:val="00C73024"/>
    <w:rsid w:val="00C73352"/>
    <w:rsid w:val="00C736B6"/>
    <w:rsid w:val="00C73A26"/>
    <w:rsid w:val="00C73D84"/>
    <w:rsid w:val="00C7517C"/>
    <w:rsid w:val="00C7562C"/>
    <w:rsid w:val="00C75971"/>
    <w:rsid w:val="00C7638E"/>
    <w:rsid w:val="00C76F6A"/>
    <w:rsid w:val="00C778E5"/>
    <w:rsid w:val="00C80D8B"/>
    <w:rsid w:val="00C81496"/>
    <w:rsid w:val="00C826C6"/>
    <w:rsid w:val="00C83D57"/>
    <w:rsid w:val="00C8415F"/>
    <w:rsid w:val="00C84C3A"/>
    <w:rsid w:val="00C87501"/>
    <w:rsid w:val="00C878E9"/>
    <w:rsid w:val="00C87B99"/>
    <w:rsid w:val="00C92257"/>
    <w:rsid w:val="00C93203"/>
    <w:rsid w:val="00C93DF3"/>
    <w:rsid w:val="00C94FB3"/>
    <w:rsid w:val="00C9554D"/>
    <w:rsid w:val="00C979F9"/>
    <w:rsid w:val="00C97B36"/>
    <w:rsid w:val="00CA11A1"/>
    <w:rsid w:val="00CA356D"/>
    <w:rsid w:val="00CA3F7E"/>
    <w:rsid w:val="00CA498B"/>
    <w:rsid w:val="00CA71F8"/>
    <w:rsid w:val="00CB1A58"/>
    <w:rsid w:val="00CB1F71"/>
    <w:rsid w:val="00CB2168"/>
    <w:rsid w:val="00CB3436"/>
    <w:rsid w:val="00CB49EE"/>
    <w:rsid w:val="00CB51BA"/>
    <w:rsid w:val="00CB5888"/>
    <w:rsid w:val="00CB5923"/>
    <w:rsid w:val="00CB61EE"/>
    <w:rsid w:val="00CB7939"/>
    <w:rsid w:val="00CB7E68"/>
    <w:rsid w:val="00CC29C6"/>
    <w:rsid w:val="00CC3F8E"/>
    <w:rsid w:val="00CC4528"/>
    <w:rsid w:val="00CC59F6"/>
    <w:rsid w:val="00CD117D"/>
    <w:rsid w:val="00CD3DB7"/>
    <w:rsid w:val="00CD4117"/>
    <w:rsid w:val="00CD42D1"/>
    <w:rsid w:val="00CD6BBF"/>
    <w:rsid w:val="00CD714F"/>
    <w:rsid w:val="00CE30AD"/>
    <w:rsid w:val="00CE3B47"/>
    <w:rsid w:val="00CE431A"/>
    <w:rsid w:val="00CE51C6"/>
    <w:rsid w:val="00CE5940"/>
    <w:rsid w:val="00CE7B38"/>
    <w:rsid w:val="00CE7E4A"/>
    <w:rsid w:val="00CF0BE9"/>
    <w:rsid w:val="00CF0D3B"/>
    <w:rsid w:val="00CF175D"/>
    <w:rsid w:val="00CF17CF"/>
    <w:rsid w:val="00CF1E0F"/>
    <w:rsid w:val="00CF203E"/>
    <w:rsid w:val="00CF439B"/>
    <w:rsid w:val="00CF5F91"/>
    <w:rsid w:val="00CF6C31"/>
    <w:rsid w:val="00CF7E3C"/>
    <w:rsid w:val="00D029AD"/>
    <w:rsid w:val="00D02D0A"/>
    <w:rsid w:val="00D0513A"/>
    <w:rsid w:val="00D06EDD"/>
    <w:rsid w:val="00D07B47"/>
    <w:rsid w:val="00D1090F"/>
    <w:rsid w:val="00D1146C"/>
    <w:rsid w:val="00D14765"/>
    <w:rsid w:val="00D14BD2"/>
    <w:rsid w:val="00D14E5E"/>
    <w:rsid w:val="00D16015"/>
    <w:rsid w:val="00D16D15"/>
    <w:rsid w:val="00D17593"/>
    <w:rsid w:val="00D20616"/>
    <w:rsid w:val="00D20749"/>
    <w:rsid w:val="00D20DD7"/>
    <w:rsid w:val="00D221FE"/>
    <w:rsid w:val="00D25AA0"/>
    <w:rsid w:val="00D265D0"/>
    <w:rsid w:val="00D26C10"/>
    <w:rsid w:val="00D31D82"/>
    <w:rsid w:val="00D32CC7"/>
    <w:rsid w:val="00D33CC9"/>
    <w:rsid w:val="00D347B9"/>
    <w:rsid w:val="00D36F91"/>
    <w:rsid w:val="00D37C40"/>
    <w:rsid w:val="00D420D5"/>
    <w:rsid w:val="00D42954"/>
    <w:rsid w:val="00D436AD"/>
    <w:rsid w:val="00D43BBC"/>
    <w:rsid w:val="00D44249"/>
    <w:rsid w:val="00D45647"/>
    <w:rsid w:val="00D456A3"/>
    <w:rsid w:val="00D465D7"/>
    <w:rsid w:val="00D46BED"/>
    <w:rsid w:val="00D472BC"/>
    <w:rsid w:val="00D47D6F"/>
    <w:rsid w:val="00D50A8E"/>
    <w:rsid w:val="00D50C7A"/>
    <w:rsid w:val="00D53BE5"/>
    <w:rsid w:val="00D55373"/>
    <w:rsid w:val="00D5665C"/>
    <w:rsid w:val="00D56E76"/>
    <w:rsid w:val="00D601B0"/>
    <w:rsid w:val="00D61454"/>
    <w:rsid w:val="00D61800"/>
    <w:rsid w:val="00D63030"/>
    <w:rsid w:val="00D632A4"/>
    <w:rsid w:val="00D6421F"/>
    <w:rsid w:val="00D64401"/>
    <w:rsid w:val="00D645DA"/>
    <w:rsid w:val="00D64980"/>
    <w:rsid w:val="00D6660E"/>
    <w:rsid w:val="00D66C8C"/>
    <w:rsid w:val="00D67C2D"/>
    <w:rsid w:val="00D7058A"/>
    <w:rsid w:val="00D70985"/>
    <w:rsid w:val="00D72D6D"/>
    <w:rsid w:val="00D73E36"/>
    <w:rsid w:val="00D750E3"/>
    <w:rsid w:val="00D753F1"/>
    <w:rsid w:val="00D7563F"/>
    <w:rsid w:val="00D7619A"/>
    <w:rsid w:val="00D762F8"/>
    <w:rsid w:val="00D77131"/>
    <w:rsid w:val="00D77A7F"/>
    <w:rsid w:val="00D77E02"/>
    <w:rsid w:val="00D77F0B"/>
    <w:rsid w:val="00D828C0"/>
    <w:rsid w:val="00D83C55"/>
    <w:rsid w:val="00D861C6"/>
    <w:rsid w:val="00D86763"/>
    <w:rsid w:val="00D876BF"/>
    <w:rsid w:val="00D8790C"/>
    <w:rsid w:val="00D87C6E"/>
    <w:rsid w:val="00D90D74"/>
    <w:rsid w:val="00D9168D"/>
    <w:rsid w:val="00D91AA0"/>
    <w:rsid w:val="00D9227E"/>
    <w:rsid w:val="00D93983"/>
    <w:rsid w:val="00D941FC"/>
    <w:rsid w:val="00D96182"/>
    <w:rsid w:val="00DA132C"/>
    <w:rsid w:val="00DA240D"/>
    <w:rsid w:val="00DA2991"/>
    <w:rsid w:val="00DA61FF"/>
    <w:rsid w:val="00DB0BAF"/>
    <w:rsid w:val="00DB134B"/>
    <w:rsid w:val="00DB35D6"/>
    <w:rsid w:val="00DB3FD9"/>
    <w:rsid w:val="00DB6A53"/>
    <w:rsid w:val="00DB6E5C"/>
    <w:rsid w:val="00DB6F83"/>
    <w:rsid w:val="00DB6F8D"/>
    <w:rsid w:val="00DC285C"/>
    <w:rsid w:val="00DC2BB8"/>
    <w:rsid w:val="00DC310E"/>
    <w:rsid w:val="00DC4BF0"/>
    <w:rsid w:val="00DC6972"/>
    <w:rsid w:val="00DC72CB"/>
    <w:rsid w:val="00DC7B5C"/>
    <w:rsid w:val="00DD019B"/>
    <w:rsid w:val="00DD0E22"/>
    <w:rsid w:val="00DD2A5E"/>
    <w:rsid w:val="00DD3CDB"/>
    <w:rsid w:val="00DD4123"/>
    <w:rsid w:val="00DD456E"/>
    <w:rsid w:val="00DD5DAD"/>
    <w:rsid w:val="00DD6E99"/>
    <w:rsid w:val="00DD75D8"/>
    <w:rsid w:val="00DD7D3D"/>
    <w:rsid w:val="00DE0ED5"/>
    <w:rsid w:val="00DE1C86"/>
    <w:rsid w:val="00DE3CDA"/>
    <w:rsid w:val="00DE3D4C"/>
    <w:rsid w:val="00DE3D9D"/>
    <w:rsid w:val="00DE42A9"/>
    <w:rsid w:val="00DF147B"/>
    <w:rsid w:val="00DF2299"/>
    <w:rsid w:val="00DF3629"/>
    <w:rsid w:val="00DF5CF5"/>
    <w:rsid w:val="00DF5FC8"/>
    <w:rsid w:val="00E01600"/>
    <w:rsid w:val="00E01881"/>
    <w:rsid w:val="00E0196D"/>
    <w:rsid w:val="00E05C93"/>
    <w:rsid w:val="00E06419"/>
    <w:rsid w:val="00E06D18"/>
    <w:rsid w:val="00E07445"/>
    <w:rsid w:val="00E0748E"/>
    <w:rsid w:val="00E10FD4"/>
    <w:rsid w:val="00E121D1"/>
    <w:rsid w:val="00E12344"/>
    <w:rsid w:val="00E1285D"/>
    <w:rsid w:val="00E12F2F"/>
    <w:rsid w:val="00E13A09"/>
    <w:rsid w:val="00E14B57"/>
    <w:rsid w:val="00E14EAA"/>
    <w:rsid w:val="00E16C59"/>
    <w:rsid w:val="00E173DC"/>
    <w:rsid w:val="00E173EC"/>
    <w:rsid w:val="00E21BD2"/>
    <w:rsid w:val="00E234CA"/>
    <w:rsid w:val="00E2430B"/>
    <w:rsid w:val="00E246A9"/>
    <w:rsid w:val="00E24E15"/>
    <w:rsid w:val="00E33793"/>
    <w:rsid w:val="00E35D01"/>
    <w:rsid w:val="00E400D8"/>
    <w:rsid w:val="00E4075F"/>
    <w:rsid w:val="00E42BF2"/>
    <w:rsid w:val="00E42C7C"/>
    <w:rsid w:val="00E42F78"/>
    <w:rsid w:val="00E430AA"/>
    <w:rsid w:val="00E431F0"/>
    <w:rsid w:val="00E44536"/>
    <w:rsid w:val="00E47A3D"/>
    <w:rsid w:val="00E51595"/>
    <w:rsid w:val="00E54051"/>
    <w:rsid w:val="00E54B8B"/>
    <w:rsid w:val="00E55EAA"/>
    <w:rsid w:val="00E5682A"/>
    <w:rsid w:val="00E56D8F"/>
    <w:rsid w:val="00E6021D"/>
    <w:rsid w:val="00E6289A"/>
    <w:rsid w:val="00E62A75"/>
    <w:rsid w:val="00E637D6"/>
    <w:rsid w:val="00E651DA"/>
    <w:rsid w:val="00E65499"/>
    <w:rsid w:val="00E6675F"/>
    <w:rsid w:val="00E67362"/>
    <w:rsid w:val="00E70149"/>
    <w:rsid w:val="00E704F2"/>
    <w:rsid w:val="00E70B75"/>
    <w:rsid w:val="00E72E8A"/>
    <w:rsid w:val="00E72F27"/>
    <w:rsid w:val="00E73800"/>
    <w:rsid w:val="00E74B2F"/>
    <w:rsid w:val="00E7563C"/>
    <w:rsid w:val="00E76C42"/>
    <w:rsid w:val="00E80199"/>
    <w:rsid w:val="00E80D0D"/>
    <w:rsid w:val="00E82886"/>
    <w:rsid w:val="00E85E95"/>
    <w:rsid w:val="00E86778"/>
    <w:rsid w:val="00E903FE"/>
    <w:rsid w:val="00E90BF3"/>
    <w:rsid w:val="00E91589"/>
    <w:rsid w:val="00E917CC"/>
    <w:rsid w:val="00E9237C"/>
    <w:rsid w:val="00E92C0B"/>
    <w:rsid w:val="00E975A4"/>
    <w:rsid w:val="00E97FB5"/>
    <w:rsid w:val="00EA0189"/>
    <w:rsid w:val="00EA1C6D"/>
    <w:rsid w:val="00EA2087"/>
    <w:rsid w:val="00EA2807"/>
    <w:rsid w:val="00EA3CD9"/>
    <w:rsid w:val="00EA4C17"/>
    <w:rsid w:val="00EA4F80"/>
    <w:rsid w:val="00EA5A2B"/>
    <w:rsid w:val="00EA6A4F"/>
    <w:rsid w:val="00EA7393"/>
    <w:rsid w:val="00EB0553"/>
    <w:rsid w:val="00EB0E79"/>
    <w:rsid w:val="00EB1413"/>
    <w:rsid w:val="00EB1995"/>
    <w:rsid w:val="00EB1E87"/>
    <w:rsid w:val="00EB22E1"/>
    <w:rsid w:val="00EB242F"/>
    <w:rsid w:val="00EB29B9"/>
    <w:rsid w:val="00EB2A4E"/>
    <w:rsid w:val="00EB6095"/>
    <w:rsid w:val="00EB6A42"/>
    <w:rsid w:val="00EC2B87"/>
    <w:rsid w:val="00EC32A5"/>
    <w:rsid w:val="00EC4768"/>
    <w:rsid w:val="00EC5928"/>
    <w:rsid w:val="00EC638A"/>
    <w:rsid w:val="00EC7492"/>
    <w:rsid w:val="00ED03EC"/>
    <w:rsid w:val="00ED1C3D"/>
    <w:rsid w:val="00ED229C"/>
    <w:rsid w:val="00ED524D"/>
    <w:rsid w:val="00ED60C1"/>
    <w:rsid w:val="00ED6ED0"/>
    <w:rsid w:val="00ED7903"/>
    <w:rsid w:val="00EE0B2A"/>
    <w:rsid w:val="00EE0BFA"/>
    <w:rsid w:val="00EE113E"/>
    <w:rsid w:val="00EE1AE4"/>
    <w:rsid w:val="00EE4BC4"/>
    <w:rsid w:val="00EE4CF8"/>
    <w:rsid w:val="00EE50F7"/>
    <w:rsid w:val="00EE51A2"/>
    <w:rsid w:val="00EE5C70"/>
    <w:rsid w:val="00EE6E02"/>
    <w:rsid w:val="00EE7373"/>
    <w:rsid w:val="00EF043E"/>
    <w:rsid w:val="00EF1AB7"/>
    <w:rsid w:val="00EF2F4C"/>
    <w:rsid w:val="00EF3084"/>
    <w:rsid w:val="00EF3107"/>
    <w:rsid w:val="00EF38AE"/>
    <w:rsid w:val="00EF50E6"/>
    <w:rsid w:val="00EF5F6F"/>
    <w:rsid w:val="00EF64FA"/>
    <w:rsid w:val="00EF65D0"/>
    <w:rsid w:val="00EF75AF"/>
    <w:rsid w:val="00EF7C8F"/>
    <w:rsid w:val="00F002B0"/>
    <w:rsid w:val="00F00D6A"/>
    <w:rsid w:val="00F023FC"/>
    <w:rsid w:val="00F037CD"/>
    <w:rsid w:val="00F03B6F"/>
    <w:rsid w:val="00F03CCB"/>
    <w:rsid w:val="00F04B73"/>
    <w:rsid w:val="00F11825"/>
    <w:rsid w:val="00F1235F"/>
    <w:rsid w:val="00F1259F"/>
    <w:rsid w:val="00F1267E"/>
    <w:rsid w:val="00F12E08"/>
    <w:rsid w:val="00F141B3"/>
    <w:rsid w:val="00F16275"/>
    <w:rsid w:val="00F1792D"/>
    <w:rsid w:val="00F202AE"/>
    <w:rsid w:val="00F2068C"/>
    <w:rsid w:val="00F20C38"/>
    <w:rsid w:val="00F21488"/>
    <w:rsid w:val="00F21F6A"/>
    <w:rsid w:val="00F228A4"/>
    <w:rsid w:val="00F22EDC"/>
    <w:rsid w:val="00F23172"/>
    <w:rsid w:val="00F23409"/>
    <w:rsid w:val="00F2501C"/>
    <w:rsid w:val="00F2767A"/>
    <w:rsid w:val="00F309C6"/>
    <w:rsid w:val="00F30F69"/>
    <w:rsid w:val="00F31904"/>
    <w:rsid w:val="00F31F7A"/>
    <w:rsid w:val="00F3529C"/>
    <w:rsid w:val="00F35330"/>
    <w:rsid w:val="00F35DEF"/>
    <w:rsid w:val="00F36058"/>
    <w:rsid w:val="00F40052"/>
    <w:rsid w:val="00F41161"/>
    <w:rsid w:val="00F415D5"/>
    <w:rsid w:val="00F423DD"/>
    <w:rsid w:val="00F429ED"/>
    <w:rsid w:val="00F45654"/>
    <w:rsid w:val="00F47564"/>
    <w:rsid w:val="00F5345A"/>
    <w:rsid w:val="00F53942"/>
    <w:rsid w:val="00F53D87"/>
    <w:rsid w:val="00F55709"/>
    <w:rsid w:val="00F5745B"/>
    <w:rsid w:val="00F57BF1"/>
    <w:rsid w:val="00F57D40"/>
    <w:rsid w:val="00F63307"/>
    <w:rsid w:val="00F65081"/>
    <w:rsid w:val="00F6587A"/>
    <w:rsid w:val="00F66600"/>
    <w:rsid w:val="00F66EE8"/>
    <w:rsid w:val="00F70778"/>
    <w:rsid w:val="00F723AD"/>
    <w:rsid w:val="00F73035"/>
    <w:rsid w:val="00F75C0B"/>
    <w:rsid w:val="00F763F3"/>
    <w:rsid w:val="00F77079"/>
    <w:rsid w:val="00F7717A"/>
    <w:rsid w:val="00F77619"/>
    <w:rsid w:val="00F77DDC"/>
    <w:rsid w:val="00F81DC9"/>
    <w:rsid w:val="00F84487"/>
    <w:rsid w:val="00F84A60"/>
    <w:rsid w:val="00F87546"/>
    <w:rsid w:val="00F915DE"/>
    <w:rsid w:val="00F9226A"/>
    <w:rsid w:val="00F94CEF"/>
    <w:rsid w:val="00F94DCB"/>
    <w:rsid w:val="00F95E13"/>
    <w:rsid w:val="00F97273"/>
    <w:rsid w:val="00FA0B24"/>
    <w:rsid w:val="00FA1036"/>
    <w:rsid w:val="00FA2658"/>
    <w:rsid w:val="00FA280B"/>
    <w:rsid w:val="00FA35DA"/>
    <w:rsid w:val="00FA3615"/>
    <w:rsid w:val="00FA46D8"/>
    <w:rsid w:val="00FA4F31"/>
    <w:rsid w:val="00FA6AF1"/>
    <w:rsid w:val="00FB0752"/>
    <w:rsid w:val="00FB07F5"/>
    <w:rsid w:val="00FB3188"/>
    <w:rsid w:val="00FB4525"/>
    <w:rsid w:val="00FB45FC"/>
    <w:rsid w:val="00FB4D6E"/>
    <w:rsid w:val="00FB7899"/>
    <w:rsid w:val="00FC037A"/>
    <w:rsid w:val="00FC0A6C"/>
    <w:rsid w:val="00FC1A30"/>
    <w:rsid w:val="00FC2C28"/>
    <w:rsid w:val="00FC3367"/>
    <w:rsid w:val="00FC4A7F"/>
    <w:rsid w:val="00FC5760"/>
    <w:rsid w:val="00FC5FFD"/>
    <w:rsid w:val="00FC6AEB"/>
    <w:rsid w:val="00FC7231"/>
    <w:rsid w:val="00FD0AC9"/>
    <w:rsid w:val="00FD0C4D"/>
    <w:rsid w:val="00FD25A7"/>
    <w:rsid w:val="00FD2F8E"/>
    <w:rsid w:val="00FD3692"/>
    <w:rsid w:val="00FD6C3E"/>
    <w:rsid w:val="00FD76C4"/>
    <w:rsid w:val="00FE0660"/>
    <w:rsid w:val="00FE1943"/>
    <w:rsid w:val="00FE2F64"/>
    <w:rsid w:val="00FE4AA7"/>
    <w:rsid w:val="00FF108A"/>
    <w:rsid w:val="00FF19AE"/>
    <w:rsid w:val="00FF3425"/>
    <w:rsid w:val="00FF6113"/>
    <w:rsid w:val="00FF6F7D"/>
    <w:rsid w:val="00FF7086"/>
    <w:rsid w:val="00FF7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14:docId w14:val="6DBE3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99D"/>
    <w:pPr>
      <w:spacing w:before="120"/>
      <w:ind w:left="709"/>
      <w:jc w:val="both"/>
    </w:pPr>
    <w:rPr>
      <w:rFonts w:ascii="Century Gothic" w:hAnsi="Century Gothic"/>
      <w:sz w:val="22"/>
    </w:rPr>
  </w:style>
  <w:style w:type="paragraph" w:styleId="Titre1">
    <w:name w:val="heading 1"/>
    <w:basedOn w:val="Normal"/>
    <w:next w:val="Normal"/>
    <w:link w:val="Titre1Car"/>
    <w:qFormat/>
    <w:rsid w:val="008A30EE"/>
    <w:pPr>
      <w:keepNext/>
      <w:tabs>
        <w:tab w:val="right" w:pos="10206"/>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30EE"/>
    <w:rPr>
      <w:rFonts w:ascii="Arial Rounded MT Bold" w:hAnsi="Arial Rounded MT Bold"/>
      <w:b/>
      <w:caps/>
      <w:kern w:val="28"/>
      <w:sz w:val="48"/>
    </w:rPr>
  </w:style>
  <w:style w:type="character" w:customStyle="1" w:styleId="Titre3Car">
    <w:name w:val="Titre 3 Car"/>
    <w:aliases w:val="H3 Car,h3 Car"/>
    <w:link w:val="Titre3"/>
    <w:rsid w:val="002B14F3"/>
    <w:rPr>
      <w:rFonts w:ascii="Arial Narrow" w:hAnsi="Arial Narrow"/>
      <w:b/>
      <w:caps/>
      <w:kern w:val="28"/>
      <w:sz w:val="30"/>
      <w:lang w:val="en-US" w:eastAsia="fr-FR" w:bidi="ar-SA"/>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sid w:val="0021754B"/>
    <w:rPr>
      <w:rFonts w:ascii="Century Gothic" w:hAnsi="Century Gothic"/>
      <w:sz w:val="22"/>
    </w:r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table" w:styleId="Grilledutableau">
    <w:name w:val="Table Grid"/>
    <w:basedOn w:val="TableauNormal"/>
    <w:uiPriority w:val="39"/>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character" w:customStyle="1" w:styleId="Code">
    <w:name w:val="Code"/>
    <w:uiPriority w:val="1"/>
    <w:qFormat/>
    <w:rsid w:val="00CC59F6"/>
    <w:rPr>
      <w:rFonts w:ascii="Arial" w:hAnsi="Arial"/>
      <w:b/>
      <w:noProof/>
    </w:rPr>
  </w:style>
  <w:style w:type="paragraph" w:styleId="Paragraphedeliste">
    <w:name w:val="List Paragraph"/>
    <w:basedOn w:val="Normal"/>
    <w:uiPriority w:val="34"/>
    <w:qFormat/>
    <w:rsid w:val="00A20B59"/>
    <w:pPr>
      <w:ind w:left="708"/>
    </w:pPr>
  </w:style>
  <w:style w:type="character" w:customStyle="1" w:styleId="sentence">
    <w:name w:val="sentence"/>
    <w:rsid w:val="003147F1"/>
  </w:style>
  <w:style w:type="character" w:customStyle="1" w:styleId="mtpstagouterhtml">
    <w:name w:val="mtpstagouterhtml"/>
    <w:rsid w:val="003147F1"/>
  </w:style>
  <w:style w:type="character" w:customStyle="1" w:styleId="UnresolvedMention">
    <w:name w:val="Unresolved Mention"/>
    <w:basedOn w:val="Policepardfaut"/>
    <w:uiPriority w:val="99"/>
    <w:semiHidden/>
    <w:unhideWhenUsed/>
    <w:rsid w:val="007E5C1A"/>
    <w:rPr>
      <w:color w:val="605E5C"/>
      <w:shd w:val="clear" w:color="auto" w:fill="E1DFDD"/>
    </w:rPr>
  </w:style>
  <w:style w:type="paragraph" w:styleId="Retraitcorpset1relig">
    <w:name w:val="Body Text First Indent 2"/>
    <w:basedOn w:val="Retraitcorpsdetexte"/>
    <w:link w:val="Retraitcorpset1religCar"/>
    <w:uiPriority w:val="99"/>
    <w:unhideWhenUsed/>
    <w:rsid w:val="008E0668"/>
    <w:pPr>
      <w:ind w:left="360" w:firstLine="360"/>
    </w:pPr>
  </w:style>
  <w:style w:type="character" w:customStyle="1" w:styleId="RetraitcorpsdetexteCar">
    <w:name w:val="Retrait corps de texte Car"/>
    <w:basedOn w:val="Policepardfaut"/>
    <w:link w:val="Retraitcorpsdetexte"/>
    <w:rsid w:val="008E0668"/>
    <w:rPr>
      <w:rFonts w:ascii="Century Gothic" w:hAnsi="Century Gothic"/>
      <w:sz w:val="22"/>
    </w:rPr>
  </w:style>
  <w:style w:type="character" w:customStyle="1" w:styleId="Retraitcorpset1religCar">
    <w:name w:val="Retrait corps et 1re lig. Car"/>
    <w:basedOn w:val="RetraitcorpsdetexteCar"/>
    <w:link w:val="Retraitcorpset1relig"/>
    <w:uiPriority w:val="99"/>
    <w:rsid w:val="008E0668"/>
    <w:rPr>
      <w:rFonts w:ascii="Century Gothic" w:hAnsi="Century Gothic"/>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99D"/>
    <w:pPr>
      <w:spacing w:before="120"/>
      <w:ind w:left="709"/>
      <w:jc w:val="both"/>
    </w:pPr>
    <w:rPr>
      <w:rFonts w:ascii="Century Gothic" w:hAnsi="Century Gothic"/>
      <w:sz w:val="22"/>
    </w:rPr>
  </w:style>
  <w:style w:type="paragraph" w:styleId="Titre1">
    <w:name w:val="heading 1"/>
    <w:basedOn w:val="Normal"/>
    <w:next w:val="Normal"/>
    <w:link w:val="Titre1Car"/>
    <w:qFormat/>
    <w:rsid w:val="008A30EE"/>
    <w:pPr>
      <w:keepNext/>
      <w:tabs>
        <w:tab w:val="right" w:pos="10206"/>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30EE"/>
    <w:rPr>
      <w:rFonts w:ascii="Arial Rounded MT Bold" w:hAnsi="Arial Rounded MT Bold"/>
      <w:b/>
      <w:caps/>
      <w:kern w:val="28"/>
      <w:sz w:val="48"/>
    </w:rPr>
  </w:style>
  <w:style w:type="character" w:customStyle="1" w:styleId="Titre3Car">
    <w:name w:val="Titre 3 Car"/>
    <w:aliases w:val="H3 Car,h3 Car"/>
    <w:link w:val="Titre3"/>
    <w:rsid w:val="002B14F3"/>
    <w:rPr>
      <w:rFonts w:ascii="Arial Narrow" w:hAnsi="Arial Narrow"/>
      <w:b/>
      <w:caps/>
      <w:kern w:val="28"/>
      <w:sz w:val="30"/>
      <w:lang w:val="en-US" w:eastAsia="fr-FR" w:bidi="ar-SA"/>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sid w:val="0021754B"/>
    <w:rPr>
      <w:rFonts w:ascii="Century Gothic" w:hAnsi="Century Gothic"/>
      <w:sz w:val="22"/>
    </w:r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table" w:styleId="Grilledutableau">
    <w:name w:val="Table Grid"/>
    <w:basedOn w:val="TableauNormal"/>
    <w:uiPriority w:val="39"/>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character" w:customStyle="1" w:styleId="Code">
    <w:name w:val="Code"/>
    <w:uiPriority w:val="1"/>
    <w:qFormat/>
    <w:rsid w:val="00CC59F6"/>
    <w:rPr>
      <w:rFonts w:ascii="Arial" w:hAnsi="Arial"/>
      <w:b/>
      <w:noProof/>
    </w:rPr>
  </w:style>
  <w:style w:type="paragraph" w:styleId="Paragraphedeliste">
    <w:name w:val="List Paragraph"/>
    <w:basedOn w:val="Normal"/>
    <w:uiPriority w:val="34"/>
    <w:qFormat/>
    <w:rsid w:val="00A20B59"/>
    <w:pPr>
      <w:ind w:left="708"/>
    </w:pPr>
  </w:style>
  <w:style w:type="character" w:customStyle="1" w:styleId="sentence">
    <w:name w:val="sentence"/>
    <w:rsid w:val="003147F1"/>
  </w:style>
  <w:style w:type="character" w:customStyle="1" w:styleId="mtpstagouterhtml">
    <w:name w:val="mtpstagouterhtml"/>
    <w:rsid w:val="003147F1"/>
  </w:style>
  <w:style w:type="character" w:customStyle="1" w:styleId="UnresolvedMention">
    <w:name w:val="Unresolved Mention"/>
    <w:basedOn w:val="Policepardfaut"/>
    <w:uiPriority w:val="99"/>
    <w:semiHidden/>
    <w:unhideWhenUsed/>
    <w:rsid w:val="007E5C1A"/>
    <w:rPr>
      <w:color w:val="605E5C"/>
      <w:shd w:val="clear" w:color="auto" w:fill="E1DFDD"/>
    </w:rPr>
  </w:style>
  <w:style w:type="paragraph" w:styleId="Retraitcorpset1relig">
    <w:name w:val="Body Text First Indent 2"/>
    <w:basedOn w:val="Retraitcorpsdetexte"/>
    <w:link w:val="Retraitcorpset1religCar"/>
    <w:uiPriority w:val="99"/>
    <w:unhideWhenUsed/>
    <w:rsid w:val="008E0668"/>
    <w:pPr>
      <w:ind w:left="360" w:firstLine="360"/>
    </w:pPr>
  </w:style>
  <w:style w:type="character" w:customStyle="1" w:styleId="RetraitcorpsdetexteCar">
    <w:name w:val="Retrait corps de texte Car"/>
    <w:basedOn w:val="Policepardfaut"/>
    <w:link w:val="Retraitcorpsdetexte"/>
    <w:rsid w:val="008E0668"/>
    <w:rPr>
      <w:rFonts w:ascii="Century Gothic" w:hAnsi="Century Gothic"/>
      <w:sz w:val="22"/>
    </w:rPr>
  </w:style>
  <w:style w:type="character" w:customStyle="1" w:styleId="Retraitcorpset1religCar">
    <w:name w:val="Retrait corps et 1re lig. Car"/>
    <w:basedOn w:val="RetraitcorpsdetexteCar"/>
    <w:link w:val="Retraitcorpset1relig"/>
    <w:uiPriority w:val="99"/>
    <w:rsid w:val="008E0668"/>
    <w:rPr>
      <w:rFonts w:ascii="Century Gothic" w:hAnsi="Century Gothi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07377">
      <w:bodyDiv w:val="1"/>
      <w:marLeft w:val="0"/>
      <w:marRight w:val="0"/>
      <w:marTop w:val="0"/>
      <w:marBottom w:val="0"/>
      <w:divBdr>
        <w:top w:val="none" w:sz="0" w:space="0" w:color="auto"/>
        <w:left w:val="none" w:sz="0" w:space="0" w:color="auto"/>
        <w:bottom w:val="none" w:sz="0" w:space="0" w:color="auto"/>
        <w:right w:val="none" w:sz="0" w:space="0" w:color="auto"/>
      </w:divBdr>
      <w:divsChild>
        <w:div w:id="327169816">
          <w:marLeft w:val="0"/>
          <w:marRight w:val="0"/>
          <w:marTop w:val="0"/>
          <w:marBottom w:val="0"/>
          <w:divBdr>
            <w:top w:val="none" w:sz="0" w:space="0" w:color="auto"/>
            <w:left w:val="none" w:sz="0" w:space="0" w:color="auto"/>
            <w:bottom w:val="none" w:sz="0" w:space="0" w:color="auto"/>
            <w:right w:val="none" w:sz="0" w:space="0" w:color="auto"/>
          </w:divBdr>
          <w:divsChild>
            <w:div w:id="1725715185">
              <w:marLeft w:val="0"/>
              <w:marRight w:val="0"/>
              <w:marTop w:val="0"/>
              <w:marBottom w:val="0"/>
              <w:divBdr>
                <w:top w:val="none" w:sz="0" w:space="0" w:color="auto"/>
                <w:left w:val="none" w:sz="0" w:space="0" w:color="auto"/>
                <w:bottom w:val="none" w:sz="0" w:space="0" w:color="auto"/>
                <w:right w:val="none" w:sz="0" w:space="0" w:color="auto"/>
              </w:divBdr>
              <w:divsChild>
                <w:div w:id="72162275">
                  <w:marLeft w:val="0"/>
                  <w:marRight w:val="0"/>
                  <w:marTop w:val="0"/>
                  <w:marBottom w:val="0"/>
                  <w:divBdr>
                    <w:top w:val="none" w:sz="0" w:space="0" w:color="auto"/>
                    <w:left w:val="none" w:sz="0" w:space="0" w:color="auto"/>
                    <w:bottom w:val="none" w:sz="0" w:space="0" w:color="auto"/>
                    <w:right w:val="none" w:sz="0" w:space="0" w:color="auto"/>
                  </w:divBdr>
                  <w:divsChild>
                    <w:div w:id="931664430">
                      <w:marLeft w:val="0"/>
                      <w:marRight w:val="0"/>
                      <w:marTop w:val="0"/>
                      <w:marBottom w:val="0"/>
                      <w:divBdr>
                        <w:top w:val="none" w:sz="0" w:space="0" w:color="auto"/>
                        <w:left w:val="none" w:sz="0" w:space="0" w:color="auto"/>
                        <w:bottom w:val="none" w:sz="0" w:space="0" w:color="auto"/>
                        <w:right w:val="none" w:sz="0" w:space="0" w:color="auto"/>
                      </w:divBdr>
                      <w:divsChild>
                        <w:div w:id="685332184">
                          <w:marLeft w:val="0"/>
                          <w:marRight w:val="0"/>
                          <w:marTop w:val="0"/>
                          <w:marBottom w:val="0"/>
                          <w:divBdr>
                            <w:top w:val="none" w:sz="0" w:space="0" w:color="auto"/>
                            <w:left w:val="none" w:sz="0" w:space="0" w:color="auto"/>
                            <w:bottom w:val="none" w:sz="0" w:space="0" w:color="auto"/>
                            <w:right w:val="none" w:sz="0" w:space="0" w:color="auto"/>
                          </w:divBdr>
                          <w:divsChild>
                            <w:div w:id="1541240171">
                              <w:marLeft w:val="0"/>
                              <w:marRight w:val="0"/>
                              <w:marTop w:val="0"/>
                              <w:marBottom w:val="0"/>
                              <w:divBdr>
                                <w:top w:val="none" w:sz="0" w:space="0" w:color="auto"/>
                                <w:left w:val="none" w:sz="0" w:space="0" w:color="auto"/>
                                <w:bottom w:val="none" w:sz="0" w:space="0" w:color="auto"/>
                                <w:right w:val="none" w:sz="0" w:space="0" w:color="auto"/>
                              </w:divBdr>
                              <w:divsChild>
                                <w:div w:id="1579560885">
                                  <w:marLeft w:val="257"/>
                                  <w:marRight w:val="257"/>
                                  <w:marTop w:val="129"/>
                                  <w:marBottom w:val="129"/>
                                  <w:divBdr>
                                    <w:top w:val="none" w:sz="0" w:space="0" w:color="auto"/>
                                    <w:left w:val="none" w:sz="0" w:space="0" w:color="auto"/>
                                    <w:bottom w:val="none" w:sz="0" w:space="0" w:color="auto"/>
                                    <w:right w:val="none" w:sz="0" w:space="0" w:color="auto"/>
                                  </w:divBdr>
                                  <w:divsChild>
                                    <w:div w:id="776559438">
                                      <w:marLeft w:val="0"/>
                                      <w:marRight w:val="0"/>
                                      <w:marTop w:val="0"/>
                                      <w:marBottom w:val="0"/>
                                      <w:divBdr>
                                        <w:top w:val="none" w:sz="0" w:space="0" w:color="auto"/>
                                        <w:left w:val="none" w:sz="0" w:space="0" w:color="auto"/>
                                        <w:bottom w:val="none" w:sz="0" w:space="0" w:color="auto"/>
                                        <w:right w:val="none" w:sz="0" w:space="0" w:color="auto"/>
                                      </w:divBdr>
                                      <w:divsChild>
                                        <w:div w:id="1540390695">
                                          <w:marLeft w:val="0"/>
                                          <w:marRight w:val="0"/>
                                          <w:marTop w:val="0"/>
                                          <w:marBottom w:val="0"/>
                                          <w:divBdr>
                                            <w:top w:val="none" w:sz="0" w:space="0" w:color="auto"/>
                                            <w:left w:val="none" w:sz="0" w:space="0" w:color="auto"/>
                                            <w:bottom w:val="none" w:sz="0" w:space="0" w:color="auto"/>
                                            <w:right w:val="none" w:sz="0" w:space="0" w:color="auto"/>
                                          </w:divBdr>
                                          <w:divsChild>
                                            <w:div w:id="2002931039">
                                              <w:marLeft w:val="24"/>
                                              <w:marRight w:val="0"/>
                                              <w:marTop w:val="0"/>
                                              <w:marBottom w:val="129"/>
                                              <w:divBdr>
                                                <w:top w:val="none" w:sz="0" w:space="0" w:color="auto"/>
                                                <w:left w:val="none" w:sz="0" w:space="0" w:color="auto"/>
                                                <w:bottom w:val="none" w:sz="0" w:space="0" w:color="auto"/>
                                                <w:right w:val="none" w:sz="0" w:space="0" w:color="auto"/>
                                              </w:divBdr>
                                              <w:divsChild>
                                                <w:div w:id="40332146">
                                                  <w:marLeft w:val="0"/>
                                                  <w:marRight w:val="0"/>
                                                  <w:marTop w:val="129"/>
                                                  <w:marBottom w:val="129"/>
                                                  <w:divBdr>
                                                    <w:top w:val="none" w:sz="0" w:space="0" w:color="auto"/>
                                                    <w:left w:val="none" w:sz="0" w:space="0" w:color="auto"/>
                                                    <w:bottom w:val="none" w:sz="0" w:space="0" w:color="auto"/>
                                                    <w:right w:val="none" w:sz="0" w:space="0" w:color="auto"/>
                                                  </w:divBdr>
                                                </w:div>
                                                <w:div w:id="338655797">
                                                  <w:marLeft w:val="0"/>
                                                  <w:marRight w:val="0"/>
                                                  <w:marTop w:val="129"/>
                                                  <w:marBottom w:val="129"/>
                                                  <w:divBdr>
                                                    <w:top w:val="none" w:sz="0" w:space="0" w:color="auto"/>
                                                    <w:left w:val="none" w:sz="0" w:space="0" w:color="auto"/>
                                                    <w:bottom w:val="none" w:sz="0" w:space="0" w:color="auto"/>
                                                    <w:right w:val="none" w:sz="0" w:space="0" w:color="auto"/>
                                                  </w:divBdr>
                                                </w:div>
                                                <w:div w:id="576088805">
                                                  <w:marLeft w:val="0"/>
                                                  <w:marRight w:val="0"/>
                                                  <w:marTop w:val="0"/>
                                                  <w:marBottom w:val="0"/>
                                                  <w:divBdr>
                                                    <w:top w:val="none" w:sz="0" w:space="0" w:color="auto"/>
                                                    <w:left w:val="none" w:sz="0" w:space="0" w:color="auto"/>
                                                    <w:bottom w:val="none" w:sz="0" w:space="0" w:color="auto"/>
                                                    <w:right w:val="none" w:sz="0" w:space="0" w:color="auto"/>
                                                  </w:divBdr>
                                                </w:div>
                                                <w:div w:id="884373126">
                                                  <w:marLeft w:val="0"/>
                                                  <w:marRight w:val="0"/>
                                                  <w:marTop w:val="129"/>
                                                  <w:marBottom w:val="129"/>
                                                  <w:divBdr>
                                                    <w:top w:val="none" w:sz="0" w:space="0" w:color="auto"/>
                                                    <w:left w:val="none" w:sz="0" w:space="0" w:color="auto"/>
                                                    <w:bottom w:val="none" w:sz="0" w:space="0" w:color="auto"/>
                                                    <w:right w:val="none" w:sz="0" w:space="0" w:color="auto"/>
                                                  </w:divBdr>
                                                </w:div>
                                                <w:div w:id="973677240">
                                                  <w:marLeft w:val="0"/>
                                                  <w:marRight w:val="0"/>
                                                  <w:marTop w:val="129"/>
                                                  <w:marBottom w:val="129"/>
                                                  <w:divBdr>
                                                    <w:top w:val="none" w:sz="0" w:space="0" w:color="auto"/>
                                                    <w:left w:val="none" w:sz="0" w:space="0" w:color="auto"/>
                                                    <w:bottom w:val="none" w:sz="0" w:space="0" w:color="auto"/>
                                                    <w:right w:val="none" w:sz="0" w:space="0" w:color="auto"/>
                                                  </w:divBdr>
                                                </w:div>
                                                <w:div w:id="1418598603">
                                                  <w:marLeft w:val="0"/>
                                                  <w:marRight w:val="0"/>
                                                  <w:marTop w:val="129"/>
                                                  <w:marBottom w:val="129"/>
                                                  <w:divBdr>
                                                    <w:top w:val="none" w:sz="0" w:space="0" w:color="auto"/>
                                                    <w:left w:val="none" w:sz="0" w:space="0" w:color="auto"/>
                                                    <w:bottom w:val="none" w:sz="0" w:space="0" w:color="auto"/>
                                                    <w:right w:val="none" w:sz="0" w:space="0" w:color="auto"/>
                                                  </w:divBdr>
                                                </w:div>
                                                <w:div w:id="1521578488">
                                                  <w:marLeft w:val="0"/>
                                                  <w:marRight w:val="0"/>
                                                  <w:marTop w:val="129"/>
                                                  <w:marBottom w:val="129"/>
                                                  <w:divBdr>
                                                    <w:top w:val="none" w:sz="0" w:space="0" w:color="auto"/>
                                                    <w:left w:val="none" w:sz="0" w:space="0" w:color="auto"/>
                                                    <w:bottom w:val="none" w:sz="0" w:space="0" w:color="auto"/>
                                                    <w:right w:val="none" w:sz="0" w:space="0" w:color="auto"/>
                                                  </w:divBdr>
                                                </w:div>
                                                <w:div w:id="1565338810">
                                                  <w:marLeft w:val="0"/>
                                                  <w:marRight w:val="0"/>
                                                  <w:marTop w:val="129"/>
                                                  <w:marBottom w:val="129"/>
                                                  <w:divBdr>
                                                    <w:top w:val="none" w:sz="0" w:space="0" w:color="auto"/>
                                                    <w:left w:val="none" w:sz="0" w:space="0" w:color="auto"/>
                                                    <w:bottom w:val="none" w:sz="0" w:space="0" w:color="auto"/>
                                                    <w:right w:val="none" w:sz="0" w:space="0" w:color="auto"/>
                                                  </w:divBdr>
                                                </w:div>
                                                <w:div w:id="1571428763">
                                                  <w:marLeft w:val="0"/>
                                                  <w:marRight w:val="0"/>
                                                  <w:marTop w:val="129"/>
                                                  <w:marBottom w:val="129"/>
                                                  <w:divBdr>
                                                    <w:top w:val="none" w:sz="0" w:space="0" w:color="auto"/>
                                                    <w:left w:val="none" w:sz="0" w:space="0" w:color="auto"/>
                                                    <w:bottom w:val="none" w:sz="0" w:space="0" w:color="auto"/>
                                                    <w:right w:val="none" w:sz="0" w:space="0" w:color="auto"/>
                                                  </w:divBdr>
                                                </w:div>
                                                <w:div w:id="1590001658">
                                                  <w:marLeft w:val="0"/>
                                                  <w:marRight w:val="0"/>
                                                  <w:marTop w:val="129"/>
                                                  <w:marBottom w:val="129"/>
                                                  <w:divBdr>
                                                    <w:top w:val="none" w:sz="0" w:space="0" w:color="auto"/>
                                                    <w:left w:val="none" w:sz="0" w:space="0" w:color="auto"/>
                                                    <w:bottom w:val="none" w:sz="0" w:space="0" w:color="auto"/>
                                                    <w:right w:val="none" w:sz="0" w:space="0" w:color="auto"/>
                                                  </w:divBdr>
                                                </w:div>
                                                <w:div w:id="1723289778">
                                                  <w:marLeft w:val="0"/>
                                                  <w:marRight w:val="0"/>
                                                  <w:marTop w:val="129"/>
                                                  <w:marBottom w:val="129"/>
                                                  <w:divBdr>
                                                    <w:top w:val="none" w:sz="0" w:space="0" w:color="auto"/>
                                                    <w:left w:val="none" w:sz="0" w:space="0" w:color="auto"/>
                                                    <w:bottom w:val="none" w:sz="0" w:space="0" w:color="auto"/>
                                                    <w:right w:val="none" w:sz="0" w:space="0" w:color="auto"/>
                                                  </w:divBdr>
                                                </w:div>
                                                <w:div w:id="1733112040">
                                                  <w:marLeft w:val="0"/>
                                                  <w:marRight w:val="0"/>
                                                  <w:marTop w:val="129"/>
                                                  <w:marBottom w:val="129"/>
                                                  <w:divBdr>
                                                    <w:top w:val="none" w:sz="0" w:space="0" w:color="auto"/>
                                                    <w:left w:val="none" w:sz="0" w:space="0" w:color="auto"/>
                                                    <w:bottom w:val="none" w:sz="0" w:space="0" w:color="auto"/>
                                                    <w:right w:val="none" w:sz="0" w:space="0" w:color="auto"/>
                                                  </w:divBdr>
                                                </w:div>
                                                <w:div w:id="1969555372">
                                                  <w:marLeft w:val="0"/>
                                                  <w:marRight w:val="0"/>
                                                  <w:marTop w:val="129"/>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971091">
      <w:bodyDiv w:val="1"/>
      <w:marLeft w:val="0"/>
      <w:marRight w:val="0"/>
      <w:marTop w:val="0"/>
      <w:marBottom w:val="0"/>
      <w:divBdr>
        <w:top w:val="none" w:sz="0" w:space="0" w:color="auto"/>
        <w:left w:val="none" w:sz="0" w:space="0" w:color="auto"/>
        <w:bottom w:val="none" w:sz="0" w:space="0" w:color="auto"/>
        <w:right w:val="none" w:sz="0" w:space="0" w:color="auto"/>
      </w:divBdr>
      <w:divsChild>
        <w:div w:id="1006640491">
          <w:marLeft w:val="0"/>
          <w:marRight w:val="0"/>
          <w:marTop w:val="0"/>
          <w:marBottom w:val="0"/>
          <w:divBdr>
            <w:top w:val="none" w:sz="0" w:space="0" w:color="auto"/>
            <w:left w:val="none" w:sz="0" w:space="0" w:color="auto"/>
            <w:bottom w:val="none" w:sz="0" w:space="0" w:color="auto"/>
            <w:right w:val="none" w:sz="0" w:space="0" w:color="auto"/>
          </w:divBdr>
          <w:divsChild>
            <w:div w:id="1963725310">
              <w:marLeft w:val="0"/>
              <w:marRight w:val="0"/>
              <w:marTop w:val="0"/>
              <w:marBottom w:val="0"/>
              <w:divBdr>
                <w:top w:val="none" w:sz="0" w:space="0" w:color="auto"/>
                <w:left w:val="none" w:sz="0" w:space="0" w:color="auto"/>
                <w:bottom w:val="none" w:sz="0" w:space="0" w:color="auto"/>
                <w:right w:val="none" w:sz="0" w:space="0" w:color="auto"/>
              </w:divBdr>
              <w:divsChild>
                <w:div w:id="1351954348">
                  <w:marLeft w:val="0"/>
                  <w:marRight w:val="0"/>
                  <w:marTop w:val="0"/>
                  <w:marBottom w:val="0"/>
                  <w:divBdr>
                    <w:top w:val="none" w:sz="0" w:space="0" w:color="auto"/>
                    <w:left w:val="none" w:sz="0" w:space="0" w:color="auto"/>
                    <w:bottom w:val="none" w:sz="0" w:space="0" w:color="auto"/>
                    <w:right w:val="none" w:sz="0" w:space="0" w:color="auto"/>
                  </w:divBdr>
                  <w:divsChild>
                    <w:div w:id="1061975517">
                      <w:marLeft w:val="0"/>
                      <w:marRight w:val="0"/>
                      <w:marTop w:val="0"/>
                      <w:marBottom w:val="0"/>
                      <w:divBdr>
                        <w:top w:val="none" w:sz="0" w:space="0" w:color="auto"/>
                        <w:left w:val="none" w:sz="0" w:space="0" w:color="auto"/>
                        <w:bottom w:val="none" w:sz="0" w:space="0" w:color="auto"/>
                        <w:right w:val="none" w:sz="0" w:space="0" w:color="auto"/>
                      </w:divBdr>
                      <w:divsChild>
                        <w:div w:id="1525941280">
                          <w:marLeft w:val="280"/>
                          <w:marRight w:val="280"/>
                          <w:marTop w:val="280"/>
                          <w:marBottom w:val="280"/>
                          <w:divBdr>
                            <w:top w:val="none" w:sz="0" w:space="0" w:color="auto"/>
                            <w:left w:val="none" w:sz="0" w:space="0" w:color="auto"/>
                            <w:bottom w:val="none" w:sz="0" w:space="0" w:color="auto"/>
                            <w:right w:val="none" w:sz="0" w:space="0" w:color="auto"/>
                          </w:divBdr>
                          <w:divsChild>
                            <w:div w:id="1500075396">
                              <w:marLeft w:val="0"/>
                              <w:marRight w:val="0"/>
                              <w:marTop w:val="0"/>
                              <w:marBottom w:val="0"/>
                              <w:divBdr>
                                <w:top w:val="none" w:sz="0" w:space="0" w:color="auto"/>
                                <w:left w:val="none" w:sz="0" w:space="0" w:color="auto"/>
                                <w:bottom w:val="none" w:sz="0" w:space="0" w:color="auto"/>
                                <w:right w:val="none" w:sz="0" w:space="0" w:color="auto"/>
                              </w:divBdr>
                              <w:divsChild>
                                <w:div w:id="1098523773">
                                  <w:marLeft w:val="0"/>
                                  <w:marRight w:val="0"/>
                                  <w:marTop w:val="0"/>
                                  <w:marBottom w:val="0"/>
                                  <w:divBdr>
                                    <w:top w:val="none" w:sz="0" w:space="0" w:color="auto"/>
                                    <w:left w:val="none" w:sz="0" w:space="0" w:color="auto"/>
                                    <w:bottom w:val="none" w:sz="0" w:space="0" w:color="auto"/>
                                    <w:right w:val="none" w:sz="0" w:space="0" w:color="auto"/>
                                  </w:divBdr>
                                  <w:divsChild>
                                    <w:div w:id="839200876">
                                      <w:marLeft w:val="0"/>
                                      <w:marRight w:val="0"/>
                                      <w:marTop w:val="0"/>
                                      <w:marBottom w:val="0"/>
                                      <w:divBdr>
                                        <w:top w:val="none" w:sz="0" w:space="0" w:color="auto"/>
                                        <w:left w:val="none" w:sz="0" w:space="0" w:color="auto"/>
                                        <w:bottom w:val="none" w:sz="0" w:space="0" w:color="auto"/>
                                        <w:right w:val="none" w:sz="0" w:space="0" w:color="auto"/>
                                      </w:divBdr>
                                      <w:divsChild>
                                        <w:div w:id="512646442">
                                          <w:marLeft w:val="0"/>
                                          <w:marRight w:val="0"/>
                                          <w:marTop w:val="0"/>
                                          <w:marBottom w:val="0"/>
                                          <w:divBdr>
                                            <w:top w:val="none" w:sz="0" w:space="0" w:color="auto"/>
                                            <w:left w:val="none" w:sz="0" w:space="0" w:color="auto"/>
                                            <w:bottom w:val="none" w:sz="0" w:space="0" w:color="auto"/>
                                            <w:right w:val="none" w:sz="0" w:space="0" w:color="auto"/>
                                          </w:divBdr>
                                          <w:divsChild>
                                            <w:div w:id="1845390688">
                                              <w:marLeft w:val="0"/>
                                              <w:marRight w:val="0"/>
                                              <w:marTop w:val="0"/>
                                              <w:marBottom w:val="0"/>
                                              <w:divBdr>
                                                <w:top w:val="none" w:sz="0" w:space="0" w:color="auto"/>
                                                <w:left w:val="none" w:sz="0" w:space="0" w:color="auto"/>
                                                <w:bottom w:val="none" w:sz="0" w:space="0" w:color="auto"/>
                                                <w:right w:val="none" w:sz="0" w:space="0" w:color="auto"/>
                                              </w:divBdr>
                                              <w:divsChild>
                                                <w:div w:id="4229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801213">
      <w:bodyDiv w:val="1"/>
      <w:marLeft w:val="0"/>
      <w:marRight w:val="0"/>
      <w:marTop w:val="0"/>
      <w:marBottom w:val="0"/>
      <w:divBdr>
        <w:top w:val="none" w:sz="0" w:space="0" w:color="auto"/>
        <w:left w:val="none" w:sz="0" w:space="0" w:color="auto"/>
        <w:bottom w:val="none" w:sz="0" w:space="0" w:color="auto"/>
        <w:right w:val="none" w:sz="0" w:space="0" w:color="auto"/>
      </w:divBdr>
    </w:div>
    <w:div w:id="908154069">
      <w:bodyDiv w:val="1"/>
      <w:marLeft w:val="0"/>
      <w:marRight w:val="0"/>
      <w:marTop w:val="0"/>
      <w:marBottom w:val="0"/>
      <w:divBdr>
        <w:top w:val="none" w:sz="0" w:space="0" w:color="auto"/>
        <w:left w:val="none" w:sz="0" w:space="0" w:color="auto"/>
        <w:bottom w:val="none" w:sz="0" w:space="0" w:color="auto"/>
        <w:right w:val="none" w:sz="0" w:space="0" w:color="auto"/>
      </w:divBdr>
      <w:divsChild>
        <w:div w:id="1295793438">
          <w:marLeft w:val="0"/>
          <w:marRight w:val="0"/>
          <w:marTop w:val="0"/>
          <w:marBottom w:val="0"/>
          <w:divBdr>
            <w:top w:val="none" w:sz="0" w:space="0" w:color="auto"/>
            <w:left w:val="none" w:sz="0" w:space="0" w:color="auto"/>
            <w:bottom w:val="none" w:sz="0" w:space="0" w:color="auto"/>
            <w:right w:val="none" w:sz="0" w:space="0" w:color="auto"/>
          </w:divBdr>
          <w:divsChild>
            <w:div w:id="736703497">
              <w:marLeft w:val="0"/>
              <w:marRight w:val="0"/>
              <w:marTop w:val="0"/>
              <w:marBottom w:val="0"/>
              <w:divBdr>
                <w:top w:val="none" w:sz="0" w:space="0" w:color="auto"/>
                <w:left w:val="none" w:sz="0" w:space="0" w:color="auto"/>
                <w:bottom w:val="none" w:sz="0" w:space="0" w:color="auto"/>
                <w:right w:val="none" w:sz="0" w:space="0" w:color="auto"/>
              </w:divBdr>
              <w:divsChild>
                <w:div w:id="349137822">
                  <w:marLeft w:val="0"/>
                  <w:marRight w:val="0"/>
                  <w:marTop w:val="0"/>
                  <w:marBottom w:val="0"/>
                  <w:divBdr>
                    <w:top w:val="none" w:sz="0" w:space="0" w:color="auto"/>
                    <w:left w:val="none" w:sz="0" w:space="0" w:color="auto"/>
                    <w:bottom w:val="none" w:sz="0" w:space="0" w:color="auto"/>
                    <w:right w:val="none" w:sz="0" w:space="0" w:color="auto"/>
                  </w:divBdr>
                  <w:divsChild>
                    <w:div w:id="14834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7601">
      <w:bodyDiv w:val="1"/>
      <w:marLeft w:val="0"/>
      <w:marRight w:val="0"/>
      <w:marTop w:val="0"/>
      <w:marBottom w:val="0"/>
      <w:divBdr>
        <w:top w:val="none" w:sz="0" w:space="0" w:color="auto"/>
        <w:left w:val="none" w:sz="0" w:space="0" w:color="auto"/>
        <w:bottom w:val="none" w:sz="0" w:space="0" w:color="auto"/>
        <w:right w:val="none" w:sz="0" w:space="0" w:color="auto"/>
      </w:divBdr>
      <w:divsChild>
        <w:div w:id="920260344">
          <w:marLeft w:val="0"/>
          <w:marRight w:val="0"/>
          <w:marTop w:val="0"/>
          <w:marBottom w:val="0"/>
          <w:divBdr>
            <w:top w:val="none" w:sz="0" w:space="0" w:color="auto"/>
            <w:left w:val="none" w:sz="0" w:space="0" w:color="auto"/>
            <w:bottom w:val="none" w:sz="0" w:space="0" w:color="auto"/>
            <w:right w:val="none" w:sz="0" w:space="0" w:color="auto"/>
          </w:divBdr>
          <w:divsChild>
            <w:div w:id="447242505">
              <w:marLeft w:val="0"/>
              <w:marRight w:val="0"/>
              <w:marTop w:val="0"/>
              <w:marBottom w:val="0"/>
              <w:divBdr>
                <w:top w:val="none" w:sz="0" w:space="0" w:color="auto"/>
                <w:left w:val="none" w:sz="0" w:space="0" w:color="auto"/>
                <w:bottom w:val="none" w:sz="0" w:space="0" w:color="auto"/>
                <w:right w:val="none" w:sz="0" w:space="0" w:color="auto"/>
              </w:divBdr>
              <w:divsChild>
                <w:div w:id="641544403">
                  <w:marLeft w:val="0"/>
                  <w:marRight w:val="0"/>
                  <w:marTop w:val="0"/>
                  <w:marBottom w:val="300"/>
                  <w:divBdr>
                    <w:top w:val="none" w:sz="0" w:space="0" w:color="auto"/>
                    <w:left w:val="none" w:sz="0" w:space="0" w:color="auto"/>
                    <w:bottom w:val="none" w:sz="0" w:space="0" w:color="auto"/>
                    <w:right w:val="none" w:sz="0" w:space="0" w:color="auto"/>
                  </w:divBdr>
                  <w:divsChild>
                    <w:div w:id="1846823542">
                      <w:marLeft w:val="0"/>
                      <w:marRight w:val="0"/>
                      <w:marTop w:val="0"/>
                      <w:marBottom w:val="0"/>
                      <w:divBdr>
                        <w:top w:val="none" w:sz="0" w:space="0" w:color="auto"/>
                        <w:left w:val="none" w:sz="0" w:space="0" w:color="auto"/>
                        <w:bottom w:val="none" w:sz="0" w:space="0" w:color="auto"/>
                        <w:right w:val="none" w:sz="0" w:space="0" w:color="auto"/>
                      </w:divBdr>
                      <w:divsChild>
                        <w:div w:id="936594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09648450">
      <w:bodyDiv w:val="1"/>
      <w:marLeft w:val="0"/>
      <w:marRight w:val="0"/>
      <w:marTop w:val="0"/>
      <w:marBottom w:val="0"/>
      <w:divBdr>
        <w:top w:val="none" w:sz="0" w:space="0" w:color="auto"/>
        <w:left w:val="none" w:sz="0" w:space="0" w:color="auto"/>
        <w:bottom w:val="none" w:sz="0" w:space="0" w:color="auto"/>
        <w:right w:val="none" w:sz="0" w:space="0" w:color="auto"/>
      </w:divBdr>
      <w:divsChild>
        <w:div w:id="692271873">
          <w:marLeft w:val="0"/>
          <w:marRight w:val="0"/>
          <w:marTop w:val="0"/>
          <w:marBottom w:val="0"/>
          <w:divBdr>
            <w:top w:val="none" w:sz="0" w:space="0" w:color="auto"/>
            <w:left w:val="none" w:sz="0" w:space="0" w:color="auto"/>
            <w:bottom w:val="none" w:sz="0" w:space="0" w:color="auto"/>
            <w:right w:val="none" w:sz="0" w:space="0" w:color="auto"/>
          </w:divBdr>
        </w:div>
      </w:divsChild>
    </w:div>
    <w:div w:id="1011377959">
      <w:bodyDiv w:val="1"/>
      <w:marLeft w:val="100"/>
      <w:marRight w:val="100"/>
      <w:marTop w:val="0"/>
      <w:marBottom w:val="0"/>
      <w:divBdr>
        <w:top w:val="none" w:sz="0" w:space="0" w:color="auto"/>
        <w:left w:val="none" w:sz="0" w:space="0" w:color="auto"/>
        <w:bottom w:val="none" w:sz="0" w:space="0" w:color="auto"/>
        <w:right w:val="none" w:sz="0" w:space="0" w:color="auto"/>
      </w:divBdr>
      <w:divsChild>
        <w:div w:id="213473735">
          <w:marLeft w:val="0"/>
          <w:marRight w:val="0"/>
          <w:marTop w:val="0"/>
          <w:marBottom w:val="0"/>
          <w:divBdr>
            <w:top w:val="none" w:sz="0" w:space="0" w:color="auto"/>
            <w:left w:val="none" w:sz="0" w:space="0" w:color="auto"/>
            <w:bottom w:val="none" w:sz="0" w:space="0" w:color="auto"/>
            <w:right w:val="none" w:sz="0" w:space="0" w:color="auto"/>
          </w:divBdr>
          <w:divsChild>
            <w:div w:id="1847671052">
              <w:marLeft w:val="0"/>
              <w:marRight w:val="0"/>
              <w:marTop w:val="0"/>
              <w:marBottom w:val="14"/>
              <w:divBdr>
                <w:top w:val="none" w:sz="0" w:space="0" w:color="auto"/>
                <w:left w:val="none" w:sz="0" w:space="0" w:color="auto"/>
                <w:bottom w:val="none" w:sz="0" w:space="0" w:color="auto"/>
                <w:right w:val="none" w:sz="0" w:space="0" w:color="auto"/>
              </w:divBdr>
              <w:divsChild>
                <w:div w:id="1063524753">
                  <w:marLeft w:val="0"/>
                  <w:marRight w:val="0"/>
                  <w:marTop w:val="0"/>
                  <w:marBottom w:val="0"/>
                  <w:divBdr>
                    <w:top w:val="none" w:sz="0" w:space="0" w:color="auto"/>
                    <w:left w:val="none" w:sz="0" w:space="0" w:color="auto"/>
                    <w:bottom w:val="none" w:sz="0" w:space="0" w:color="auto"/>
                    <w:right w:val="none" w:sz="0" w:space="0" w:color="auto"/>
                  </w:divBdr>
                  <w:divsChild>
                    <w:div w:id="746848421">
                      <w:marLeft w:val="0"/>
                      <w:marRight w:val="0"/>
                      <w:marTop w:val="0"/>
                      <w:marBottom w:val="0"/>
                      <w:divBdr>
                        <w:top w:val="none" w:sz="0" w:space="0" w:color="auto"/>
                        <w:left w:val="single" w:sz="6" w:space="28" w:color="A1C2E2"/>
                        <w:bottom w:val="none" w:sz="0" w:space="0" w:color="auto"/>
                        <w:right w:val="none" w:sz="0" w:space="0" w:color="auto"/>
                      </w:divBdr>
                      <w:divsChild>
                        <w:div w:id="10643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241286">
      <w:bodyDiv w:val="1"/>
      <w:marLeft w:val="0"/>
      <w:marRight w:val="0"/>
      <w:marTop w:val="0"/>
      <w:marBottom w:val="0"/>
      <w:divBdr>
        <w:top w:val="none" w:sz="0" w:space="0" w:color="auto"/>
        <w:left w:val="none" w:sz="0" w:space="0" w:color="auto"/>
        <w:bottom w:val="none" w:sz="0" w:space="0" w:color="auto"/>
        <w:right w:val="none" w:sz="0" w:space="0" w:color="auto"/>
      </w:divBdr>
      <w:divsChild>
        <w:div w:id="1928728005">
          <w:marLeft w:val="0"/>
          <w:marRight w:val="0"/>
          <w:marTop w:val="0"/>
          <w:marBottom w:val="0"/>
          <w:divBdr>
            <w:top w:val="none" w:sz="0" w:space="0" w:color="auto"/>
            <w:left w:val="none" w:sz="0" w:space="0" w:color="auto"/>
            <w:bottom w:val="none" w:sz="0" w:space="0" w:color="auto"/>
            <w:right w:val="none" w:sz="0" w:space="0" w:color="auto"/>
          </w:divBdr>
          <w:divsChild>
            <w:div w:id="267586250">
              <w:marLeft w:val="0"/>
              <w:marRight w:val="0"/>
              <w:marTop w:val="0"/>
              <w:marBottom w:val="0"/>
              <w:divBdr>
                <w:top w:val="none" w:sz="0" w:space="0" w:color="auto"/>
                <w:left w:val="none" w:sz="0" w:space="0" w:color="auto"/>
                <w:bottom w:val="none" w:sz="0" w:space="0" w:color="auto"/>
                <w:right w:val="none" w:sz="0" w:space="0" w:color="auto"/>
              </w:divBdr>
              <w:divsChild>
                <w:div w:id="1807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4595">
      <w:bodyDiv w:val="1"/>
      <w:marLeft w:val="0"/>
      <w:marRight w:val="0"/>
      <w:marTop w:val="0"/>
      <w:marBottom w:val="0"/>
      <w:divBdr>
        <w:top w:val="none" w:sz="0" w:space="0" w:color="auto"/>
        <w:left w:val="none" w:sz="0" w:space="0" w:color="auto"/>
        <w:bottom w:val="none" w:sz="0" w:space="0" w:color="auto"/>
        <w:right w:val="none" w:sz="0" w:space="0" w:color="auto"/>
      </w:divBdr>
      <w:divsChild>
        <w:div w:id="344480009">
          <w:marLeft w:val="0"/>
          <w:marRight w:val="0"/>
          <w:marTop w:val="0"/>
          <w:marBottom w:val="0"/>
          <w:divBdr>
            <w:top w:val="none" w:sz="0" w:space="0" w:color="auto"/>
            <w:left w:val="none" w:sz="0" w:space="0" w:color="auto"/>
            <w:bottom w:val="none" w:sz="0" w:space="0" w:color="auto"/>
            <w:right w:val="none" w:sz="0" w:space="0" w:color="auto"/>
          </w:divBdr>
          <w:divsChild>
            <w:div w:id="2076587482">
              <w:marLeft w:val="0"/>
              <w:marRight w:val="0"/>
              <w:marTop w:val="0"/>
              <w:marBottom w:val="0"/>
              <w:divBdr>
                <w:top w:val="none" w:sz="0" w:space="0" w:color="auto"/>
                <w:left w:val="none" w:sz="0" w:space="0" w:color="auto"/>
                <w:bottom w:val="none" w:sz="0" w:space="0" w:color="auto"/>
                <w:right w:val="none" w:sz="0" w:space="0" w:color="auto"/>
              </w:divBdr>
              <w:divsChild>
                <w:div w:id="963584582">
                  <w:marLeft w:val="0"/>
                  <w:marRight w:val="0"/>
                  <w:marTop w:val="0"/>
                  <w:marBottom w:val="0"/>
                  <w:divBdr>
                    <w:top w:val="none" w:sz="0" w:space="0" w:color="auto"/>
                    <w:left w:val="none" w:sz="0" w:space="0" w:color="auto"/>
                    <w:bottom w:val="none" w:sz="0" w:space="0" w:color="auto"/>
                    <w:right w:val="none" w:sz="0" w:space="0" w:color="auto"/>
                  </w:divBdr>
                  <w:divsChild>
                    <w:div w:id="2398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29394">
      <w:bodyDiv w:val="1"/>
      <w:marLeft w:val="0"/>
      <w:marRight w:val="0"/>
      <w:marTop w:val="0"/>
      <w:marBottom w:val="0"/>
      <w:divBdr>
        <w:top w:val="none" w:sz="0" w:space="0" w:color="auto"/>
        <w:left w:val="none" w:sz="0" w:space="0" w:color="auto"/>
        <w:bottom w:val="none" w:sz="0" w:space="0" w:color="auto"/>
        <w:right w:val="none" w:sz="0" w:space="0" w:color="auto"/>
      </w:divBdr>
    </w:div>
    <w:div w:id="1806662187">
      <w:bodyDiv w:val="1"/>
      <w:marLeft w:val="0"/>
      <w:marRight w:val="0"/>
      <w:marTop w:val="0"/>
      <w:marBottom w:val="0"/>
      <w:divBdr>
        <w:top w:val="none" w:sz="0" w:space="0" w:color="auto"/>
        <w:left w:val="none" w:sz="0" w:space="0" w:color="auto"/>
        <w:bottom w:val="none" w:sz="0" w:space="0" w:color="auto"/>
        <w:right w:val="none" w:sz="0" w:space="0" w:color="auto"/>
      </w:divBdr>
      <w:divsChild>
        <w:div w:id="1402099971">
          <w:marLeft w:val="0"/>
          <w:marRight w:val="0"/>
          <w:marTop w:val="0"/>
          <w:marBottom w:val="0"/>
          <w:divBdr>
            <w:top w:val="none" w:sz="0" w:space="0" w:color="auto"/>
            <w:left w:val="none" w:sz="0" w:space="0" w:color="auto"/>
            <w:bottom w:val="none" w:sz="0" w:space="0" w:color="auto"/>
            <w:right w:val="none" w:sz="0" w:space="0" w:color="auto"/>
          </w:divBdr>
          <w:divsChild>
            <w:div w:id="320542153">
              <w:marLeft w:val="0"/>
              <w:marRight w:val="0"/>
              <w:marTop w:val="0"/>
              <w:marBottom w:val="0"/>
              <w:divBdr>
                <w:top w:val="none" w:sz="0" w:space="0" w:color="auto"/>
                <w:left w:val="none" w:sz="0" w:space="0" w:color="auto"/>
                <w:bottom w:val="none" w:sz="0" w:space="0" w:color="auto"/>
                <w:right w:val="none" w:sz="0" w:space="0" w:color="auto"/>
              </w:divBdr>
              <w:divsChild>
                <w:div w:id="528882253">
                  <w:marLeft w:val="0"/>
                  <w:marRight w:val="0"/>
                  <w:marTop w:val="0"/>
                  <w:marBottom w:val="0"/>
                  <w:divBdr>
                    <w:top w:val="none" w:sz="0" w:space="0" w:color="auto"/>
                    <w:left w:val="none" w:sz="0" w:space="0" w:color="auto"/>
                    <w:bottom w:val="none" w:sz="0" w:space="0" w:color="auto"/>
                    <w:right w:val="none" w:sz="0" w:space="0" w:color="auto"/>
                  </w:divBdr>
                  <w:divsChild>
                    <w:div w:id="13528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98844">
      <w:bodyDiv w:val="1"/>
      <w:marLeft w:val="0"/>
      <w:marRight w:val="0"/>
      <w:marTop w:val="0"/>
      <w:marBottom w:val="0"/>
      <w:divBdr>
        <w:top w:val="none" w:sz="0" w:space="0" w:color="auto"/>
        <w:left w:val="none" w:sz="0" w:space="0" w:color="auto"/>
        <w:bottom w:val="none" w:sz="0" w:space="0" w:color="auto"/>
        <w:right w:val="none" w:sz="0" w:space="0" w:color="auto"/>
      </w:divBdr>
      <w:divsChild>
        <w:div w:id="1964145658">
          <w:marLeft w:val="0"/>
          <w:marRight w:val="0"/>
          <w:marTop w:val="0"/>
          <w:marBottom w:val="150"/>
          <w:divBdr>
            <w:top w:val="single" w:sz="6" w:space="3" w:color="DDDDDD"/>
            <w:left w:val="single" w:sz="6" w:space="6" w:color="DDDDDD"/>
            <w:bottom w:val="single" w:sz="6" w:space="6" w:color="DDDDDD"/>
            <w:right w:val="single" w:sz="6" w:space="6" w:color="DDDDDD"/>
          </w:divBdr>
        </w:div>
        <w:div w:id="1462459701">
          <w:marLeft w:val="0"/>
          <w:marRight w:val="0"/>
          <w:marTop w:val="0"/>
          <w:marBottom w:val="150"/>
          <w:divBdr>
            <w:top w:val="single" w:sz="6" w:space="3" w:color="DDDDDD"/>
            <w:left w:val="single" w:sz="6" w:space="6" w:color="DDDDDD"/>
            <w:bottom w:val="single" w:sz="6" w:space="6" w:color="DDDDDD"/>
            <w:right w:val="single" w:sz="6" w:space="6" w:color="DDDDDD"/>
          </w:divBdr>
        </w:div>
        <w:div w:id="1574849944">
          <w:marLeft w:val="0"/>
          <w:marRight w:val="0"/>
          <w:marTop w:val="0"/>
          <w:marBottom w:val="150"/>
          <w:divBdr>
            <w:top w:val="single" w:sz="6" w:space="3" w:color="DDDDDD"/>
            <w:left w:val="single" w:sz="6" w:space="6" w:color="DDDDDD"/>
            <w:bottom w:val="single" w:sz="6" w:space="6" w:color="DDDDDD"/>
            <w:right w:val="single" w:sz="6" w:space="6" w:color="DDDDDD"/>
          </w:divBdr>
        </w:div>
        <w:div w:id="1335691600">
          <w:marLeft w:val="0"/>
          <w:marRight w:val="0"/>
          <w:marTop w:val="0"/>
          <w:marBottom w:val="150"/>
          <w:divBdr>
            <w:top w:val="single" w:sz="6" w:space="3" w:color="DDDDDD"/>
            <w:left w:val="single" w:sz="6" w:space="6" w:color="DDDDDD"/>
            <w:bottom w:val="single" w:sz="6" w:space="6" w:color="DDDDDD"/>
            <w:right w:val="single" w:sz="6" w:space="6" w:color="DDDDDD"/>
          </w:divBdr>
        </w:div>
        <w:div w:id="1245647009">
          <w:marLeft w:val="0"/>
          <w:marRight w:val="0"/>
          <w:marTop w:val="0"/>
          <w:marBottom w:val="150"/>
          <w:divBdr>
            <w:top w:val="single" w:sz="6" w:space="3" w:color="DDDDDD"/>
            <w:left w:val="single" w:sz="6" w:space="6" w:color="DDDDDD"/>
            <w:bottom w:val="single" w:sz="6" w:space="6" w:color="DDDDDD"/>
            <w:right w:val="single" w:sz="6" w:space="6" w:color="DDDDDD"/>
          </w:divBdr>
        </w:div>
      </w:divsChild>
    </w:div>
    <w:div w:id="1982995503">
      <w:bodyDiv w:val="1"/>
      <w:marLeft w:val="0"/>
      <w:marRight w:val="0"/>
      <w:marTop w:val="0"/>
      <w:marBottom w:val="0"/>
      <w:divBdr>
        <w:top w:val="none" w:sz="0" w:space="0" w:color="auto"/>
        <w:left w:val="none" w:sz="0" w:space="0" w:color="auto"/>
        <w:bottom w:val="none" w:sz="0" w:space="0" w:color="auto"/>
        <w:right w:val="none" w:sz="0" w:space="0" w:color="auto"/>
      </w:divBdr>
      <w:divsChild>
        <w:div w:id="206336084">
          <w:marLeft w:val="0"/>
          <w:marRight w:val="0"/>
          <w:marTop w:val="0"/>
          <w:marBottom w:val="0"/>
          <w:divBdr>
            <w:top w:val="none" w:sz="0" w:space="0" w:color="auto"/>
            <w:left w:val="none" w:sz="0" w:space="0" w:color="auto"/>
            <w:bottom w:val="none" w:sz="0" w:space="0" w:color="auto"/>
            <w:right w:val="none" w:sz="0" w:space="0" w:color="auto"/>
          </w:divBdr>
          <w:divsChild>
            <w:div w:id="2081905397">
              <w:marLeft w:val="0"/>
              <w:marRight w:val="0"/>
              <w:marTop w:val="0"/>
              <w:marBottom w:val="0"/>
              <w:divBdr>
                <w:top w:val="none" w:sz="0" w:space="0" w:color="auto"/>
                <w:left w:val="none" w:sz="0" w:space="0" w:color="auto"/>
                <w:bottom w:val="none" w:sz="0" w:space="0" w:color="auto"/>
                <w:right w:val="none" w:sz="0" w:space="0" w:color="auto"/>
              </w:divBdr>
              <w:divsChild>
                <w:div w:id="662969072">
                  <w:marLeft w:val="0"/>
                  <w:marRight w:val="0"/>
                  <w:marTop w:val="0"/>
                  <w:marBottom w:val="0"/>
                  <w:divBdr>
                    <w:top w:val="none" w:sz="0" w:space="0" w:color="auto"/>
                    <w:left w:val="none" w:sz="0" w:space="0" w:color="auto"/>
                    <w:bottom w:val="none" w:sz="0" w:space="0" w:color="auto"/>
                    <w:right w:val="none" w:sz="0" w:space="0" w:color="auto"/>
                  </w:divBdr>
                  <w:divsChild>
                    <w:div w:id="1291863686">
                      <w:marLeft w:val="0"/>
                      <w:marRight w:val="0"/>
                      <w:marTop w:val="0"/>
                      <w:marBottom w:val="0"/>
                      <w:divBdr>
                        <w:top w:val="none" w:sz="0" w:space="0" w:color="auto"/>
                        <w:left w:val="none" w:sz="0" w:space="0" w:color="auto"/>
                        <w:bottom w:val="none" w:sz="0" w:space="0" w:color="auto"/>
                        <w:right w:val="none" w:sz="0" w:space="0" w:color="auto"/>
                      </w:divBdr>
                      <w:divsChild>
                        <w:div w:id="659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283795">
      <w:bodyDiv w:val="1"/>
      <w:marLeft w:val="0"/>
      <w:marRight w:val="0"/>
      <w:marTop w:val="0"/>
      <w:marBottom w:val="0"/>
      <w:divBdr>
        <w:top w:val="none" w:sz="0" w:space="0" w:color="auto"/>
        <w:left w:val="none" w:sz="0" w:space="0" w:color="auto"/>
        <w:bottom w:val="none" w:sz="0" w:space="0" w:color="auto"/>
        <w:right w:val="none" w:sz="0" w:space="0" w:color="auto"/>
      </w:divBdr>
      <w:divsChild>
        <w:div w:id="749351873">
          <w:marLeft w:val="0"/>
          <w:marRight w:val="0"/>
          <w:marTop w:val="0"/>
          <w:marBottom w:val="0"/>
          <w:divBdr>
            <w:top w:val="none" w:sz="0" w:space="0" w:color="auto"/>
            <w:left w:val="none" w:sz="0" w:space="0" w:color="auto"/>
            <w:bottom w:val="none" w:sz="0" w:space="0" w:color="auto"/>
            <w:right w:val="none" w:sz="0" w:space="0" w:color="auto"/>
          </w:divBdr>
          <w:divsChild>
            <w:div w:id="574048422">
              <w:marLeft w:val="300"/>
              <w:marRight w:val="300"/>
              <w:marTop w:val="300"/>
              <w:marBottom w:val="0"/>
              <w:divBdr>
                <w:top w:val="none" w:sz="0" w:space="0" w:color="auto"/>
                <w:left w:val="none" w:sz="0" w:space="0" w:color="auto"/>
                <w:bottom w:val="none" w:sz="0" w:space="0" w:color="auto"/>
                <w:right w:val="none" w:sz="0" w:space="0" w:color="auto"/>
              </w:divBdr>
              <w:divsChild>
                <w:div w:id="2077118957">
                  <w:marLeft w:val="300"/>
                  <w:marRight w:val="300"/>
                  <w:marTop w:val="0"/>
                  <w:marBottom w:val="600"/>
                  <w:divBdr>
                    <w:top w:val="none" w:sz="0" w:space="0" w:color="auto"/>
                    <w:left w:val="none" w:sz="0" w:space="0" w:color="auto"/>
                    <w:bottom w:val="none" w:sz="0" w:space="0" w:color="auto"/>
                    <w:right w:val="none" w:sz="0" w:space="0" w:color="auto"/>
                  </w:divBdr>
                  <w:divsChild>
                    <w:div w:id="1654675252">
                      <w:marLeft w:val="0"/>
                      <w:marRight w:val="0"/>
                      <w:marTop w:val="0"/>
                      <w:marBottom w:val="0"/>
                      <w:divBdr>
                        <w:top w:val="none" w:sz="0" w:space="0" w:color="auto"/>
                        <w:left w:val="none" w:sz="0" w:space="0" w:color="auto"/>
                        <w:bottom w:val="none" w:sz="0" w:space="0" w:color="auto"/>
                        <w:right w:val="none" w:sz="0" w:space="0" w:color="auto"/>
                      </w:divBdr>
                      <w:divsChild>
                        <w:div w:id="6732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EFCED-597F-492C-8568-08A8D7F94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26</Pages>
  <Words>3259</Words>
  <Characters>17928</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21145</CharactersWithSpaces>
  <SharedDoc>false</SharedDoc>
  <HLinks>
    <vt:vector size="762" baseType="variant">
      <vt:variant>
        <vt:i4>2687009</vt:i4>
      </vt:variant>
      <vt:variant>
        <vt:i4>753</vt:i4>
      </vt:variant>
      <vt:variant>
        <vt:i4>0</vt:i4>
      </vt:variant>
      <vt:variant>
        <vt:i4>5</vt:i4>
      </vt:variant>
      <vt:variant>
        <vt:lpwstr>http://technet.microsoft.com/en-us/library/dn282278.aspx</vt:lpwstr>
      </vt:variant>
      <vt:variant>
        <vt:lpwstr>bkmk_enhanced_session</vt:lpwstr>
      </vt:variant>
      <vt:variant>
        <vt:i4>3014669</vt:i4>
      </vt:variant>
      <vt:variant>
        <vt:i4>741</vt:i4>
      </vt:variant>
      <vt:variant>
        <vt:i4>0</vt:i4>
      </vt:variant>
      <vt:variant>
        <vt:i4>5</vt:i4>
      </vt:variant>
      <vt:variant>
        <vt:lpwstr>http://upload.wikimedia.org/wikipedia/commons/6/64/Viridian_Architecture.svg</vt:lpwstr>
      </vt:variant>
      <vt:variant>
        <vt:lpwstr/>
      </vt:variant>
      <vt:variant>
        <vt:i4>1769534</vt:i4>
      </vt:variant>
      <vt:variant>
        <vt:i4>734</vt:i4>
      </vt:variant>
      <vt:variant>
        <vt:i4>0</vt:i4>
      </vt:variant>
      <vt:variant>
        <vt:i4>5</vt:i4>
      </vt:variant>
      <vt:variant>
        <vt:lpwstr/>
      </vt:variant>
      <vt:variant>
        <vt:lpwstr>_Toc481489399</vt:lpwstr>
      </vt:variant>
      <vt:variant>
        <vt:i4>1769534</vt:i4>
      </vt:variant>
      <vt:variant>
        <vt:i4>728</vt:i4>
      </vt:variant>
      <vt:variant>
        <vt:i4>0</vt:i4>
      </vt:variant>
      <vt:variant>
        <vt:i4>5</vt:i4>
      </vt:variant>
      <vt:variant>
        <vt:lpwstr/>
      </vt:variant>
      <vt:variant>
        <vt:lpwstr>_Toc481489398</vt:lpwstr>
      </vt:variant>
      <vt:variant>
        <vt:i4>1769534</vt:i4>
      </vt:variant>
      <vt:variant>
        <vt:i4>722</vt:i4>
      </vt:variant>
      <vt:variant>
        <vt:i4>0</vt:i4>
      </vt:variant>
      <vt:variant>
        <vt:i4>5</vt:i4>
      </vt:variant>
      <vt:variant>
        <vt:lpwstr/>
      </vt:variant>
      <vt:variant>
        <vt:lpwstr>_Toc481489397</vt:lpwstr>
      </vt:variant>
      <vt:variant>
        <vt:i4>1769534</vt:i4>
      </vt:variant>
      <vt:variant>
        <vt:i4>716</vt:i4>
      </vt:variant>
      <vt:variant>
        <vt:i4>0</vt:i4>
      </vt:variant>
      <vt:variant>
        <vt:i4>5</vt:i4>
      </vt:variant>
      <vt:variant>
        <vt:lpwstr/>
      </vt:variant>
      <vt:variant>
        <vt:lpwstr>_Toc481489396</vt:lpwstr>
      </vt:variant>
      <vt:variant>
        <vt:i4>1769534</vt:i4>
      </vt:variant>
      <vt:variant>
        <vt:i4>710</vt:i4>
      </vt:variant>
      <vt:variant>
        <vt:i4>0</vt:i4>
      </vt:variant>
      <vt:variant>
        <vt:i4>5</vt:i4>
      </vt:variant>
      <vt:variant>
        <vt:lpwstr/>
      </vt:variant>
      <vt:variant>
        <vt:lpwstr>_Toc481489395</vt:lpwstr>
      </vt:variant>
      <vt:variant>
        <vt:i4>1769534</vt:i4>
      </vt:variant>
      <vt:variant>
        <vt:i4>704</vt:i4>
      </vt:variant>
      <vt:variant>
        <vt:i4>0</vt:i4>
      </vt:variant>
      <vt:variant>
        <vt:i4>5</vt:i4>
      </vt:variant>
      <vt:variant>
        <vt:lpwstr/>
      </vt:variant>
      <vt:variant>
        <vt:lpwstr>_Toc481489394</vt:lpwstr>
      </vt:variant>
      <vt:variant>
        <vt:i4>1769534</vt:i4>
      </vt:variant>
      <vt:variant>
        <vt:i4>698</vt:i4>
      </vt:variant>
      <vt:variant>
        <vt:i4>0</vt:i4>
      </vt:variant>
      <vt:variant>
        <vt:i4>5</vt:i4>
      </vt:variant>
      <vt:variant>
        <vt:lpwstr/>
      </vt:variant>
      <vt:variant>
        <vt:lpwstr>_Toc481489393</vt:lpwstr>
      </vt:variant>
      <vt:variant>
        <vt:i4>1769534</vt:i4>
      </vt:variant>
      <vt:variant>
        <vt:i4>692</vt:i4>
      </vt:variant>
      <vt:variant>
        <vt:i4>0</vt:i4>
      </vt:variant>
      <vt:variant>
        <vt:i4>5</vt:i4>
      </vt:variant>
      <vt:variant>
        <vt:lpwstr/>
      </vt:variant>
      <vt:variant>
        <vt:lpwstr>_Toc481489392</vt:lpwstr>
      </vt:variant>
      <vt:variant>
        <vt:i4>1769534</vt:i4>
      </vt:variant>
      <vt:variant>
        <vt:i4>686</vt:i4>
      </vt:variant>
      <vt:variant>
        <vt:i4>0</vt:i4>
      </vt:variant>
      <vt:variant>
        <vt:i4>5</vt:i4>
      </vt:variant>
      <vt:variant>
        <vt:lpwstr/>
      </vt:variant>
      <vt:variant>
        <vt:lpwstr>_Toc481489391</vt:lpwstr>
      </vt:variant>
      <vt:variant>
        <vt:i4>1769534</vt:i4>
      </vt:variant>
      <vt:variant>
        <vt:i4>680</vt:i4>
      </vt:variant>
      <vt:variant>
        <vt:i4>0</vt:i4>
      </vt:variant>
      <vt:variant>
        <vt:i4>5</vt:i4>
      </vt:variant>
      <vt:variant>
        <vt:lpwstr/>
      </vt:variant>
      <vt:variant>
        <vt:lpwstr>_Toc481489390</vt:lpwstr>
      </vt:variant>
      <vt:variant>
        <vt:i4>1703998</vt:i4>
      </vt:variant>
      <vt:variant>
        <vt:i4>674</vt:i4>
      </vt:variant>
      <vt:variant>
        <vt:i4>0</vt:i4>
      </vt:variant>
      <vt:variant>
        <vt:i4>5</vt:i4>
      </vt:variant>
      <vt:variant>
        <vt:lpwstr/>
      </vt:variant>
      <vt:variant>
        <vt:lpwstr>_Toc481489389</vt:lpwstr>
      </vt:variant>
      <vt:variant>
        <vt:i4>1703998</vt:i4>
      </vt:variant>
      <vt:variant>
        <vt:i4>668</vt:i4>
      </vt:variant>
      <vt:variant>
        <vt:i4>0</vt:i4>
      </vt:variant>
      <vt:variant>
        <vt:i4>5</vt:i4>
      </vt:variant>
      <vt:variant>
        <vt:lpwstr/>
      </vt:variant>
      <vt:variant>
        <vt:lpwstr>_Toc481489388</vt:lpwstr>
      </vt:variant>
      <vt:variant>
        <vt:i4>1703998</vt:i4>
      </vt:variant>
      <vt:variant>
        <vt:i4>662</vt:i4>
      </vt:variant>
      <vt:variant>
        <vt:i4>0</vt:i4>
      </vt:variant>
      <vt:variant>
        <vt:i4>5</vt:i4>
      </vt:variant>
      <vt:variant>
        <vt:lpwstr/>
      </vt:variant>
      <vt:variant>
        <vt:lpwstr>_Toc481489387</vt:lpwstr>
      </vt:variant>
      <vt:variant>
        <vt:i4>1703998</vt:i4>
      </vt:variant>
      <vt:variant>
        <vt:i4>656</vt:i4>
      </vt:variant>
      <vt:variant>
        <vt:i4>0</vt:i4>
      </vt:variant>
      <vt:variant>
        <vt:i4>5</vt:i4>
      </vt:variant>
      <vt:variant>
        <vt:lpwstr/>
      </vt:variant>
      <vt:variant>
        <vt:lpwstr>_Toc481489386</vt:lpwstr>
      </vt:variant>
      <vt:variant>
        <vt:i4>1703998</vt:i4>
      </vt:variant>
      <vt:variant>
        <vt:i4>650</vt:i4>
      </vt:variant>
      <vt:variant>
        <vt:i4>0</vt:i4>
      </vt:variant>
      <vt:variant>
        <vt:i4>5</vt:i4>
      </vt:variant>
      <vt:variant>
        <vt:lpwstr/>
      </vt:variant>
      <vt:variant>
        <vt:lpwstr>_Toc481489385</vt:lpwstr>
      </vt:variant>
      <vt:variant>
        <vt:i4>1703998</vt:i4>
      </vt:variant>
      <vt:variant>
        <vt:i4>644</vt:i4>
      </vt:variant>
      <vt:variant>
        <vt:i4>0</vt:i4>
      </vt:variant>
      <vt:variant>
        <vt:i4>5</vt:i4>
      </vt:variant>
      <vt:variant>
        <vt:lpwstr/>
      </vt:variant>
      <vt:variant>
        <vt:lpwstr>_Toc481489384</vt:lpwstr>
      </vt:variant>
      <vt:variant>
        <vt:i4>1703998</vt:i4>
      </vt:variant>
      <vt:variant>
        <vt:i4>638</vt:i4>
      </vt:variant>
      <vt:variant>
        <vt:i4>0</vt:i4>
      </vt:variant>
      <vt:variant>
        <vt:i4>5</vt:i4>
      </vt:variant>
      <vt:variant>
        <vt:lpwstr/>
      </vt:variant>
      <vt:variant>
        <vt:lpwstr>_Toc481489383</vt:lpwstr>
      </vt:variant>
      <vt:variant>
        <vt:i4>1703998</vt:i4>
      </vt:variant>
      <vt:variant>
        <vt:i4>632</vt:i4>
      </vt:variant>
      <vt:variant>
        <vt:i4>0</vt:i4>
      </vt:variant>
      <vt:variant>
        <vt:i4>5</vt:i4>
      </vt:variant>
      <vt:variant>
        <vt:lpwstr/>
      </vt:variant>
      <vt:variant>
        <vt:lpwstr>_Toc481489382</vt:lpwstr>
      </vt:variant>
      <vt:variant>
        <vt:i4>1703998</vt:i4>
      </vt:variant>
      <vt:variant>
        <vt:i4>626</vt:i4>
      </vt:variant>
      <vt:variant>
        <vt:i4>0</vt:i4>
      </vt:variant>
      <vt:variant>
        <vt:i4>5</vt:i4>
      </vt:variant>
      <vt:variant>
        <vt:lpwstr/>
      </vt:variant>
      <vt:variant>
        <vt:lpwstr>_Toc481489381</vt:lpwstr>
      </vt:variant>
      <vt:variant>
        <vt:i4>1703998</vt:i4>
      </vt:variant>
      <vt:variant>
        <vt:i4>620</vt:i4>
      </vt:variant>
      <vt:variant>
        <vt:i4>0</vt:i4>
      </vt:variant>
      <vt:variant>
        <vt:i4>5</vt:i4>
      </vt:variant>
      <vt:variant>
        <vt:lpwstr/>
      </vt:variant>
      <vt:variant>
        <vt:lpwstr>_Toc481489380</vt:lpwstr>
      </vt:variant>
      <vt:variant>
        <vt:i4>1376318</vt:i4>
      </vt:variant>
      <vt:variant>
        <vt:i4>614</vt:i4>
      </vt:variant>
      <vt:variant>
        <vt:i4>0</vt:i4>
      </vt:variant>
      <vt:variant>
        <vt:i4>5</vt:i4>
      </vt:variant>
      <vt:variant>
        <vt:lpwstr/>
      </vt:variant>
      <vt:variant>
        <vt:lpwstr>_Toc481489379</vt:lpwstr>
      </vt:variant>
      <vt:variant>
        <vt:i4>1376318</vt:i4>
      </vt:variant>
      <vt:variant>
        <vt:i4>608</vt:i4>
      </vt:variant>
      <vt:variant>
        <vt:i4>0</vt:i4>
      </vt:variant>
      <vt:variant>
        <vt:i4>5</vt:i4>
      </vt:variant>
      <vt:variant>
        <vt:lpwstr/>
      </vt:variant>
      <vt:variant>
        <vt:lpwstr>_Toc481489378</vt:lpwstr>
      </vt:variant>
      <vt:variant>
        <vt:i4>1376318</vt:i4>
      </vt:variant>
      <vt:variant>
        <vt:i4>602</vt:i4>
      </vt:variant>
      <vt:variant>
        <vt:i4>0</vt:i4>
      </vt:variant>
      <vt:variant>
        <vt:i4>5</vt:i4>
      </vt:variant>
      <vt:variant>
        <vt:lpwstr/>
      </vt:variant>
      <vt:variant>
        <vt:lpwstr>_Toc481489377</vt:lpwstr>
      </vt:variant>
      <vt:variant>
        <vt:i4>1376318</vt:i4>
      </vt:variant>
      <vt:variant>
        <vt:i4>596</vt:i4>
      </vt:variant>
      <vt:variant>
        <vt:i4>0</vt:i4>
      </vt:variant>
      <vt:variant>
        <vt:i4>5</vt:i4>
      </vt:variant>
      <vt:variant>
        <vt:lpwstr/>
      </vt:variant>
      <vt:variant>
        <vt:lpwstr>_Toc481489376</vt:lpwstr>
      </vt:variant>
      <vt:variant>
        <vt:i4>1376318</vt:i4>
      </vt:variant>
      <vt:variant>
        <vt:i4>590</vt:i4>
      </vt:variant>
      <vt:variant>
        <vt:i4>0</vt:i4>
      </vt:variant>
      <vt:variant>
        <vt:i4>5</vt:i4>
      </vt:variant>
      <vt:variant>
        <vt:lpwstr/>
      </vt:variant>
      <vt:variant>
        <vt:lpwstr>_Toc481489375</vt:lpwstr>
      </vt:variant>
      <vt:variant>
        <vt:i4>1376318</vt:i4>
      </vt:variant>
      <vt:variant>
        <vt:i4>584</vt:i4>
      </vt:variant>
      <vt:variant>
        <vt:i4>0</vt:i4>
      </vt:variant>
      <vt:variant>
        <vt:i4>5</vt:i4>
      </vt:variant>
      <vt:variant>
        <vt:lpwstr/>
      </vt:variant>
      <vt:variant>
        <vt:lpwstr>_Toc481489374</vt:lpwstr>
      </vt:variant>
      <vt:variant>
        <vt:i4>1376318</vt:i4>
      </vt:variant>
      <vt:variant>
        <vt:i4>578</vt:i4>
      </vt:variant>
      <vt:variant>
        <vt:i4>0</vt:i4>
      </vt:variant>
      <vt:variant>
        <vt:i4>5</vt:i4>
      </vt:variant>
      <vt:variant>
        <vt:lpwstr/>
      </vt:variant>
      <vt:variant>
        <vt:lpwstr>_Toc481489373</vt:lpwstr>
      </vt:variant>
      <vt:variant>
        <vt:i4>1376318</vt:i4>
      </vt:variant>
      <vt:variant>
        <vt:i4>572</vt:i4>
      </vt:variant>
      <vt:variant>
        <vt:i4>0</vt:i4>
      </vt:variant>
      <vt:variant>
        <vt:i4>5</vt:i4>
      </vt:variant>
      <vt:variant>
        <vt:lpwstr/>
      </vt:variant>
      <vt:variant>
        <vt:lpwstr>_Toc481489372</vt:lpwstr>
      </vt:variant>
      <vt:variant>
        <vt:i4>1376318</vt:i4>
      </vt:variant>
      <vt:variant>
        <vt:i4>566</vt:i4>
      </vt:variant>
      <vt:variant>
        <vt:i4>0</vt:i4>
      </vt:variant>
      <vt:variant>
        <vt:i4>5</vt:i4>
      </vt:variant>
      <vt:variant>
        <vt:lpwstr/>
      </vt:variant>
      <vt:variant>
        <vt:lpwstr>_Toc481489371</vt:lpwstr>
      </vt:variant>
      <vt:variant>
        <vt:i4>1376318</vt:i4>
      </vt:variant>
      <vt:variant>
        <vt:i4>560</vt:i4>
      </vt:variant>
      <vt:variant>
        <vt:i4>0</vt:i4>
      </vt:variant>
      <vt:variant>
        <vt:i4>5</vt:i4>
      </vt:variant>
      <vt:variant>
        <vt:lpwstr/>
      </vt:variant>
      <vt:variant>
        <vt:lpwstr>_Toc481489370</vt:lpwstr>
      </vt:variant>
      <vt:variant>
        <vt:i4>1310782</vt:i4>
      </vt:variant>
      <vt:variant>
        <vt:i4>554</vt:i4>
      </vt:variant>
      <vt:variant>
        <vt:i4>0</vt:i4>
      </vt:variant>
      <vt:variant>
        <vt:i4>5</vt:i4>
      </vt:variant>
      <vt:variant>
        <vt:lpwstr/>
      </vt:variant>
      <vt:variant>
        <vt:lpwstr>_Toc481489369</vt:lpwstr>
      </vt:variant>
      <vt:variant>
        <vt:i4>1310782</vt:i4>
      </vt:variant>
      <vt:variant>
        <vt:i4>548</vt:i4>
      </vt:variant>
      <vt:variant>
        <vt:i4>0</vt:i4>
      </vt:variant>
      <vt:variant>
        <vt:i4>5</vt:i4>
      </vt:variant>
      <vt:variant>
        <vt:lpwstr/>
      </vt:variant>
      <vt:variant>
        <vt:lpwstr>_Toc481489368</vt:lpwstr>
      </vt:variant>
      <vt:variant>
        <vt:i4>1310782</vt:i4>
      </vt:variant>
      <vt:variant>
        <vt:i4>542</vt:i4>
      </vt:variant>
      <vt:variant>
        <vt:i4>0</vt:i4>
      </vt:variant>
      <vt:variant>
        <vt:i4>5</vt:i4>
      </vt:variant>
      <vt:variant>
        <vt:lpwstr/>
      </vt:variant>
      <vt:variant>
        <vt:lpwstr>_Toc481489367</vt:lpwstr>
      </vt:variant>
      <vt:variant>
        <vt:i4>1310782</vt:i4>
      </vt:variant>
      <vt:variant>
        <vt:i4>536</vt:i4>
      </vt:variant>
      <vt:variant>
        <vt:i4>0</vt:i4>
      </vt:variant>
      <vt:variant>
        <vt:i4>5</vt:i4>
      </vt:variant>
      <vt:variant>
        <vt:lpwstr/>
      </vt:variant>
      <vt:variant>
        <vt:lpwstr>_Toc481489366</vt:lpwstr>
      </vt:variant>
      <vt:variant>
        <vt:i4>1310782</vt:i4>
      </vt:variant>
      <vt:variant>
        <vt:i4>530</vt:i4>
      </vt:variant>
      <vt:variant>
        <vt:i4>0</vt:i4>
      </vt:variant>
      <vt:variant>
        <vt:i4>5</vt:i4>
      </vt:variant>
      <vt:variant>
        <vt:lpwstr/>
      </vt:variant>
      <vt:variant>
        <vt:lpwstr>_Toc481489365</vt:lpwstr>
      </vt:variant>
      <vt:variant>
        <vt:i4>1310782</vt:i4>
      </vt:variant>
      <vt:variant>
        <vt:i4>524</vt:i4>
      </vt:variant>
      <vt:variant>
        <vt:i4>0</vt:i4>
      </vt:variant>
      <vt:variant>
        <vt:i4>5</vt:i4>
      </vt:variant>
      <vt:variant>
        <vt:lpwstr/>
      </vt:variant>
      <vt:variant>
        <vt:lpwstr>_Toc481489364</vt:lpwstr>
      </vt:variant>
      <vt:variant>
        <vt:i4>1310782</vt:i4>
      </vt:variant>
      <vt:variant>
        <vt:i4>518</vt:i4>
      </vt:variant>
      <vt:variant>
        <vt:i4>0</vt:i4>
      </vt:variant>
      <vt:variant>
        <vt:i4>5</vt:i4>
      </vt:variant>
      <vt:variant>
        <vt:lpwstr/>
      </vt:variant>
      <vt:variant>
        <vt:lpwstr>_Toc481489363</vt:lpwstr>
      </vt:variant>
      <vt:variant>
        <vt:i4>1310782</vt:i4>
      </vt:variant>
      <vt:variant>
        <vt:i4>512</vt:i4>
      </vt:variant>
      <vt:variant>
        <vt:i4>0</vt:i4>
      </vt:variant>
      <vt:variant>
        <vt:i4>5</vt:i4>
      </vt:variant>
      <vt:variant>
        <vt:lpwstr/>
      </vt:variant>
      <vt:variant>
        <vt:lpwstr>_Toc481489362</vt:lpwstr>
      </vt:variant>
      <vt:variant>
        <vt:i4>1310782</vt:i4>
      </vt:variant>
      <vt:variant>
        <vt:i4>506</vt:i4>
      </vt:variant>
      <vt:variant>
        <vt:i4>0</vt:i4>
      </vt:variant>
      <vt:variant>
        <vt:i4>5</vt:i4>
      </vt:variant>
      <vt:variant>
        <vt:lpwstr/>
      </vt:variant>
      <vt:variant>
        <vt:lpwstr>_Toc481489361</vt:lpwstr>
      </vt:variant>
      <vt:variant>
        <vt:i4>1310782</vt:i4>
      </vt:variant>
      <vt:variant>
        <vt:i4>500</vt:i4>
      </vt:variant>
      <vt:variant>
        <vt:i4>0</vt:i4>
      </vt:variant>
      <vt:variant>
        <vt:i4>5</vt:i4>
      </vt:variant>
      <vt:variant>
        <vt:lpwstr/>
      </vt:variant>
      <vt:variant>
        <vt:lpwstr>_Toc481489360</vt:lpwstr>
      </vt:variant>
      <vt:variant>
        <vt:i4>1507390</vt:i4>
      </vt:variant>
      <vt:variant>
        <vt:i4>494</vt:i4>
      </vt:variant>
      <vt:variant>
        <vt:i4>0</vt:i4>
      </vt:variant>
      <vt:variant>
        <vt:i4>5</vt:i4>
      </vt:variant>
      <vt:variant>
        <vt:lpwstr/>
      </vt:variant>
      <vt:variant>
        <vt:lpwstr>_Toc481489359</vt:lpwstr>
      </vt:variant>
      <vt:variant>
        <vt:i4>1507390</vt:i4>
      </vt:variant>
      <vt:variant>
        <vt:i4>488</vt:i4>
      </vt:variant>
      <vt:variant>
        <vt:i4>0</vt:i4>
      </vt:variant>
      <vt:variant>
        <vt:i4>5</vt:i4>
      </vt:variant>
      <vt:variant>
        <vt:lpwstr/>
      </vt:variant>
      <vt:variant>
        <vt:lpwstr>_Toc481489358</vt:lpwstr>
      </vt:variant>
      <vt:variant>
        <vt:i4>1507390</vt:i4>
      </vt:variant>
      <vt:variant>
        <vt:i4>482</vt:i4>
      </vt:variant>
      <vt:variant>
        <vt:i4>0</vt:i4>
      </vt:variant>
      <vt:variant>
        <vt:i4>5</vt:i4>
      </vt:variant>
      <vt:variant>
        <vt:lpwstr/>
      </vt:variant>
      <vt:variant>
        <vt:lpwstr>_Toc481489357</vt:lpwstr>
      </vt:variant>
      <vt:variant>
        <vt:i4>1507390</vt:i4>
      </vt:variant>
      <vt:variant>
        <vt:i4>476</vt:i4>
      </vt:variant>
      <vt:variant>
        <vt:i4>0</vt:i4>
      </vt:variant>
      <vt:variant>
        <vt:i4>5</vt:i4>
      </vt:variant>
      <vt:variant>
        <vt:lpwstr/>
      </vt:variant>
      <vt:variant>
        <vt:lpwstr>_Toc481489356</vt:lpwstr>
      </vt:variant>
      <vt:variant>
        <vt:i4>1507390</vt:i4>
      </vt:variant>
      <vt:variant>
        <vt:i4>470</vt:i4>
      </vt:variant>
      <vt:variant>
        <vt:i4>0</vt:i4>
      </vt:variant>
      <vt:variant>
        <vt:i4>5</vt:i4>
      </vt:variant>
      <vt:variant>
        <vt:lpwstr/>
      </vt:variant>
      <vt:variant>
        <vt:lpwstr>_Toc481489355</vt:lpwstr>
      </vt:variant>
      <vt:variant>
        <vt:i4>1507390</vt:i4>
      </vt:variant>
      <vt:variant>
        <vt:i4>464</vt:i4>
      </vt:variant>
      <vt:variant>
        <vt:i4>0</vt:i4>
      </vt:variant>
      <vt:variant>
        <vt:i4>5</vt:i4>
      </vt:variant>
      <vt:variant>
        <vt:lpwstr/>
      </vt:variant>
      <vt:variant>
        <vt:lpwstr>_Toc481489354</vt:lpwstr>
      </vt:variant>
      <vt:variant>
        <vt:i4>1507390</vt:i4>
      </vt:variant>
      <vt:variant>
        <vt:i4>458</vt:i4>
      </vt:variant>
      <vt:variant>
        <vt:i4>0</vt:i4>
      </vt:variant>
      <vt:variant>
        <vt:i4>5</vt:i4>
      </vt:variant>
      <vt:variant>
        <vt:lpwstr/>
      </vt:variant>
      <vt:variant>
        <vt:lpwstr>_Toc481489353</vt:lpwstr>
      </vt:variant>
      <vt:variant>
        <vt:i4>1507390</vt:i4>
      </vt:variant>
      <vt:variant>
        <vt:i4>452</vt:i4>
      </vt:variant>
      <vt:variant>
        <vt:i4>0</vt:i4>
      </vt:variant>
      <vt:variant>
        <vt:i4>5</vt:i4>
      </vt:variant>
      <vt:variant>
        <vt:lpwstr/>
      </vt:variant>
      <vt:variant>
        <vt:lpwstr>_Toc481489352</vt:lpwstr>
      </vt:variant>
      <vt:variant>
        <vt:i4>1507390</vt:i4>
      </vt:variant>
      <vt:variant>
        <vt:i4>446</vt:i4>
      </vt:variant>
      <vt:variant>
        <vt:i4>0</vt:i4>
      </vt:variant>
      <vt:variant>
        <vt:i4>5</vt:i4>
      </vt:variant>
      <vt:variant>
        <vt:lpwstr/>
      </vt:variant>
      <vt:variant>
        <vt:lpwstr>_Toc481489351</vt:lpwstr>
      </vt:variant>
      <vt:variant>
        <vt:i4>1507390</vt:i4>
      </vt:variant>
      <vt:variant>
        <vt:i4>440</vt:i4>
      </vt:variant>
      <vt:variant>
        <vt:i4>0</vt:i4>
      </vt:variant>
      <vt:variant>
        <vt:i4>5</vt:i4>
      </vt:variant>
      <vt:variant>
        <vt:lpwstr/>
      </vt:variant>
      <vt:variant>
        <vt:lpwstr>_Toc481489350</vt:lpwstr>
      </vt:variant>
      <vt:variant>
        <vt:i4>1441854</vt:i4>
      </vt:variant>
      <vt:variant>
        <vt:i4>434</vt:i4>
      </vt:variant>
      <vt:variant>
        <vt:i4>0</vt:i4>
      </vt:variant>
      <vt:variant>
        <vt:i4>5</vt:i4>
      </vt:variant>
      <vt:variant>
        <vt:lpwstr/>
      </vt:variant>
      <vt:variant>
        <vt:lpwstr>_Toc481489349</vt:lpwstr>
      </vt:variant>
      <vt:variant>
        <vt:i4>1441854</vt:i4>
      </vt:variant>
      <vt:variant>
        <vt:i4>428</vt:i4>
      </vt:variant>
      <vt:variant>
        <vt:i4>0</vt:i4>
      </vt:variant>
      <vt:variant>
        <vt:i4>5</vt:i4>
      </vt:variant>
      <vt:variant>
        <vt:lpwstr/>
      </vt:variant>
      <vt:variant>
        <vt:lpwstr>_Toc481489348</vt:lpwstr>
      </vt:variant>
      <vt:variant>
        <vt:i4>1441854</vt:i4>
      </vt:variant>
      <vt:variant>
        <vt:i4>422</vt:i4>
      </vt:variant>
      <vt:variant>
        <vt:i4>0</vt:i4>
      </vt:variant>
      <vt:variant>
        <vt:i4>5</vt:i4>
      </vt:variant>
      <vt:variant>
        <vt:lpwstr/>
      </vt:variant>
      <vt:variant>
        <vt:lpwstr>_Toc481489347</vt:lpwstr>
      </vt:variant>
      <vt:variant>
        <vt:i4>1441854</vt:i4>
      </vt:variant>
      <vt:variant>
        <vt:i4>416</vt:i4>
      </vt:variant>
      <vt:variant>
        <vt:i4>0</vt:i4>
      </vt:variant>
      <vt:variant>
        <vt:i4>5</vt:i4>
      </vt:variant>
      <vt:variant>
        <vt:lpwstr/>
      </vt:variant>
      <vt:variant>
        <vt:lpwstr>_Toc481489346</vt:lpwstr>
      </vt:variant>
      <vt:variant>
        <vt:i4>1441854</vt:i4>
      </vt:variant>
      <vt:variant>
        <vt:i4>410</vt:i4>
      </vt:variant>
      <vt:variant>
        <vt:i4>0</vt:i4>
      </vt:variant>
      <vt:variant>
        <vt:i4>5</vt:i4>
      </vt:variant>
      <vt:variant>
        <vt:lpwstr/>
      </vt:variant>
      <vt:variant>
        <vt:lpwstr>_Toc481489345</vt:lpwstr>
      </vt:variant>
      <vt:variant>
        <vt:i4>1441854</vt:i4>
      </vt:variant>
      <vt:variant>
        <vt:i4>404</vt:i4>
      </vt:variant>
      <vt:variant>
        <vt:i4>0</vt:i4>
      </vt:variant>
      <vt:variant>
        <vt:i4>5</vt:i4>
      </vt:variant>
      <vt:variant>
        <vt:lpwstr/>
      </vt:variant>
      <vt:variant>
        <vt:lpwstr>_Toc481489344</vt:lpwstr>
      </vt:variant>
      <vt:variant>
        <vt:i4>1441854</vt:i4>
      </vt:variant>
      <vt:variant>
        <vt:i4>398</vt:i4>
      </vt:variant>
      <vt:variant>
        <vt:i4>0</vt:i4>
      </vt:variant>
      <vt:variant>
        <vt:i4>5</vt:i4>
      </vt:variant>
      <vt:variant>
        <vt:lpwstr/>
      </vt:variant>
      <vt:variant>
        <vt:lpwstr>_Toc481489343</vt:lpwstr>
      </vt:variant>
      <vt:variant>
        <vt:i4>1441854</vt:i4>
      </vt:variant>
      <vt:variant>
        <vt:i4>392</vt:i4>
      </vt:variant>
      <vt:variant>
        <vt:i4>0</vt:i4>
      </vt:variant>
      <vt:variant>
        <vt:i4>5</vt:i4>
      </vt:variant>
      <vt:variant>
        <vt:lpwstr/>
      </vt:variant>
      <vt:variant>
        <vt:lpwstr>_Toc481489342</vt:lpwstr>
      </vt:variant>
      <vt:variant>
        <vt:i4>1441854</vt:i4>
      </vt:variant>
      <vt:variant>
        <vt:i4>386</vt:i4>
      </vt:variant>
      <vt:variant>
        <vt:i4>0</vt:i4>
      </vt:variant>
      <vt:variant>
        <vt:i4>5</vt:i4>
      </vt:variant>
      <vt:variant>
        <vt:lpwstr/>
      </vt:variant>
      <vt:variant>
        <vt:lpwstr>_Toc481489341</vt:lpwstr>
      </vt:variant>
      <vt:variant>
        <vt:i4>1441854</vt:i4>
      </vt:variant>
      <vt:variant>
        <vt:i4>380</vt:i4>
      </vt:variant>
      <vt:variant>
        <vt:i4>0</vt:i4>
      </vt:variant>
      <vt:variant>
        <vt:i4>5</vt:i4>
      </vt:variant>
      <vt:variant>
        <vt:lpwstr/>
      </vt:variant>
      <vt:variant>
        <vt:lpwstr>_Toc481489340</vt:lpwstr>
      </vt:variant>
      <vt:variant>
        <vt:i4>1114174</vt:i4>
      </vt:variant>
      <vt:variant>
        <vt:i4>374</vt:i4>
      </vt:variant>
      <vt:variant>
        <vt:i4>0</vt:i4>
      </vt:variant>
      <vt:variant>
        <vt:i4>5</vt:i4>
      </vt:variant>
      <vt:variant>
        <vt:lpwstr/>
      </vt:variant>
      <vt:variant>
        <vt:lpwstr>_Toc481489339</vt:lpwstr>
      </vt:variant>
      <vt:variant>
        <vt:i4>1114174</vt:i4>
      </vt:variant>
      <vt:variant>
        <vt:i4>368</vt:i4>
      </vt:variant>
      <vt:variant>
        <vt:i4>0</vt:i4>
      </vt:variant>
      <vt:variant>
        <vt:i4>5</vt:i4>
      </vt:variant>
      <vt:variant>
        <vt:lpwstr/>
      </vt:variant>
      <vt:variant>
        <vt:lpwstr>_Toc481489338</vt:lpwstr>
      </vt:variant>
      <vt:variant>
        <vt:i4>1114174</vt:i4>
      </vt:variant>
      <vt:variant>
        <vt:i4>362</vt:i4>
      </vt:variant>
      <vt:variant>
        <vt:i4>0</vt:i4>
      </vt:variant>
      <vt:variant>
        <vt:i4>5</vt:i4>
      </vt:variant>
      <vt:variant>
        <vt:lpwstr/>
      </vt:variant>
      <vt:variant>
        <vt:lpwstr>_Toc481489337</vt:lpwstr>
      </vt:variant>
      <vt:variant>
        <vt:i4>1114174</vt:i4>
      </vt:variant>
      <vt:variant>
        <vt:i4>356</vt:i4>
      </vt:variant>
      <vt:variant>
        <vt:i4>0</vt:i4>
      </vt:variant>
      <vt:variant>
        <vt:i4>5</vt:i4>
      </vt:variant>
      <vt:variant>
        <vt:lpwstr/>
      </vt:variant>
      <vt:variant>
        <vt:lpwstr>_Toc481489336</vt:lpwstr>
      </vt:variant>
      <vt:variant>
        <vt:i4>1114174</vt:i4>
      </vt:variant>
      <vt:variant>
        <vt:i4>350</vt:i4>
      </vt:variant>
      <vt:variant>
        <vt:i4>0</vt:i4>
      </vt:variant>
      <vt:variant>
        <vt:i4>5</vt:i4>
      </vt:variant>
      <vt:variant>
        <vt:lpwstr/>
      </vt:variant>
      <vt:variant>
        <vt:lpwstr>_Toc481489335</vt:lpwstr>
      </vt:variant>
      <vt:variant>
        <vt:i4>1114174</vt:i4>
      </vt:variant>
      <vt:variant>
        <vt:i4>344</vt:i4>
      </vt:variant>
      <vt:variant>
        <vt:i4>0</vt:i4>
      </vt:variant>
      <vt:variant>
        <vt:i4>5</vt:i4>
      </vt:variant>
      <vt:variant>
        <vt:lpwstr/>
      </vt:variant>
      <vt:variant>
        <vt:lpwstr>_Toc481489334</vt:lpwstr>
      </vt:variant>
      <vt:variant>
        <vt:i4>1114174</vt:i4>
      </vt:variant>
      <vt:variant>
        <vt:i4>338</vt:i4>
      </vt:variant>
      <vt:variant>
        <vt:i4>0</vt:i4>
      </vt:variant>
      <vt:variant>
        <vt:i4>5</vt:i4>
      </vt:variant>
      <vt:variant>
        <vt:lpwstr/>
      </vt:variant>
      <vt:variant>
        <vt:lpwstr>_Toc481489333</vt:lpwstr>
      </vt:variant>
      <vt:variant>
        <vt:i4>1114174</vt:i4>
      </vt:variant>
      <vt:variant>
        <vt:i4>332</vt:i4>
      </vt:variant>
      <vt:variant>
        <vt:i4>0</vt:i4>
      </vt:variant>
      <vt:variant>
        <vt:i4>5</vt:i4>
      </vt:variant>
      <vt:variant>
        <vt:lpwstr/>
      </vt:variant>
      <vt:variant>
        <vt:lpwstr>_Toc481489332</vt:lpwstr>
      </vt:variant>
      <vt:variant>
        <vt:i4>1114174</vt:i4>
      </vt:variant>
      <vt:variant>
        <vt:i4>326</vt:i4>
      </vt:variant>
      <vt:variant>
        <vt:i4>0</vt:i4>
      </vt:variant>
      <vt:variant>
        <vt:i4>5</vt:i4>
      </vt:variant>
      <vt:variant>
        <vt:lpwstr/>
      </vt:variant>
      <vt:variant>
        <vt:lpwstr>_Toc481489331</vt:lpwstr>
      </vt:variant>
      <vt:variant>
        <vt:i4>1114174</vt:i4>
      </vt:variant>
      <vt:variant>
        <vt:i4>320</vt:i4>
      </vt:variant>
      <vt:variant>
        <vt:i4>0</vt:i4>
      </vt:variant>
      <vt:variant>
        <vt:i4>5</vt:i4>
      </vt:variant>
      <vt:variant>
        <vt:lpwstr/>
      </vt:variant>
      <vt:variant>
        <vt:lpwstr>_Toc481489330</vt:lpwstr>
      </vt:variant>
      <vt:variant>
        <vt:i4>1048638</vt:i4>
      </vt:variant>
      <vt:variant>
        <vt:i4>314</vt:i4>
      </vt:variant>
      <vt:variant>
        <vt:i4>0</vt:i4>
      </vt:variant>
      <vt:variant>
        <vt:i4>5</vt:i4>
      </vt:variant>
      <vt:variant>
        <vt:lpwstr/>
      </vt:variant>
      <vt:variant>
        <vt:lpwstr>_Toc481489329</vt:lpwstr>
      </vt:variant>
      <vt:variant>
        <vt:i4>1048638</vt:i4>
      </vt:variant>
      <vt:variant>
        <vt:i4>308</vt:i4>
      </vt:variant>
      <vt:variant>
        <vt:i4>0</vt:i4>
      </vt:variant>
      <vt:variant>
        <vt:i4>5</vt:i4>
      </vt:variant>
      <vt:variant>
        <vt:lpwstr/>
      </vt:variant>
      <vt:variant>
        <vt:lpwstr>_Toc481489328</vt:lpwstr>
      </vt:variant>
      <vt:variant>
        <vt:i4>1048638</vt:i4>
      </vt:variant>
      <vt:variant>
        <vt:i4>302</vt:i4>
      </vt:variant>
      <vt:variant>
        <vt:i4>0</vt:i4>
      </vt:variant>
      <vt:variant>
        <vt:i4>5</vt:i4>
      </vt:variant>
      <vt:variant>
        <vt:lpwstr/>
      </vt:variant>
      <vt:variant>
        <vt:lpwstr>_Toc481489327</vt:lpwstr>
      </vt:variant>
      <vt:variant>
        <vt:i4>1048638</vt:i4>
      </vt:variant>
      <vt:variant>
        <vt:i4>296</vt:i4>
      </vt:variant>
      <vt:variant>
        <vt:i4>0</vt:i4>
      </vt:variant>
      <vt:variant>
        <vt:i4>5</vt:i4>
      </vt:variant>
      <vt:variant>
        <vt:lpwstr/>
      </vt:variant>
      <vt:variant>
        <vt:lpwstr>_Toc481489326</vt:lpwstr>
      </vt:variant>
      <vt:variant>
        <vt:i4>1048638</vt:i4>
      </vt:variant>
      <vt:variant>
        <vt:i4>290</vt:i4>
      </vt:variant>
      <vt:variant>
        <vt:i4>0</vt:i4>
      </vt:variant>
      <vt:variant>
        <vt:i4>5</vt:i4>
      </vt:variant>
      <vt:variant>
        <vt:lpwstr/>
      </vt:variant>
      <vt:variant>
        <vt:lpwstr>_Toc481489325</vt:lpwstr>
      </vt:variant>
      <vt:variant>
        <vt:i4>1048638</vt:i4>
      </vt:variant>
      <vt:variant>
        <vt:i4>284</vt:i4>
      </vt:variant>
      <vt:variant>
        <vt:i4>0</vt:i4>
      </vt:variant>
      <vt:variant>
        <vt:i4>5</vt:i4>
      </vt:variant>
      <vt:variant>
        <vt:lpwstr/>
      </vt:variant>
      <vt:variant>
        <vt:lpwstr>_Toc481489324</vt:lpwstr>
      </vt:variant>
      <vt:variant>
        <vt:i4>1048638</vt:i4>
      </vt:variant>
      <vt:variant>
        <vt:i4>278</vt:i4>
      </vt:variant>
      <vt:variant>
        <vt:i4>0</vt:i4>
      </vt:variant>
      <vt:variant>
        <vt:i4>5</vt:i4>
      </vt:variant>
      <vt:variant>
        <vt:lpwstr/>
      </vt:variant>
      <vt:variant>
        <vt:lpwstr>_Toc481489323</vt:lpwstr>
      </vt:variant>
      <vt:variant>
        <vt:i4>1048638</vt:i4>
      </vt:variant>
      <vt:variant>
        <vt:i4>272</vt:i4>
      </vt:variant>
      <vt:variant>
        <vt:i4>0</vt:i4>
      </vt:variant>
      <vt:variant>
        <vt:i4>5</vt:i4>
      </vt:variant>
      <vt:variant>
        <vt:lpwstr/>
      </vt:variant>
      <vt:variant>
        <vt:lpwstr>_Toc481489322</vt:lpwstr>
      </vt:variant>
      <vt:variant>
        <vt:i4>1048638</vt:i4>
      </vt:variant>
      <vt:variant>
        <vt:i4>266</vt:i4>
      </vt:variant>
      <vt:variant>
        <vt:i4>0</vt:i4>
      </vt:variant>
      <vt:variant>
        <vt:i4>5</vt:i4>
      </vt:variant>
      <vt:variant>
        <vt:lpwstr/>
      </vt:variant>
      <vt:variant>
        <vt:lpwstr>_Toc481489321</vt:lpwstr>
      </vt:variant>
      <vt:variant>
        <vt:i4>1048638</vt:i4>
      </vt:variant>
      <vt:variant>
        <vt:i4>260</vt:i4>
      </vt:variant>
      <vt:variant>
        <vt:i4>0</vt:i4>
      </vt:variant>
      <vt:variant>
        <vt:i4>5</vt:i4>
      </vt:variant>
      <vt:variant>
        <vt:lpwstr/>
      </vt:variant>
      <vt:variant>
        <vt:lpwstr>_Toc481489320</vt:lpwstr>
      </vt:variant>
      <vt:variant>
        <vt:i4>1245246</vt:i4>
      </vt:variant>
      <vt:variant>
        <vt:i4>254</vt:i4>
      </vt:variant>
      <vt:variant>
        <vt:i4>0</vt:i4>
      </vt:variant>
      <vt:variant>
        <vt:i4>5</vt:i4>
      </vt:variant>
      <vt:variant>
        <vt:lpwstr/>
      </vt:variant>
      <vt:variant>
        <vt:lpwstr>_Toc481489319</vt:lpwstr>
      </vt:variant>
      <vt:variant>
        <vt:i4>1245246</vt:i4>
      </vt:variant>
      <vt:variant>
        <vt:i4>248</vt:i4>
      </vt:variant>
      <vt:variant>
        <vt:i4>0</vt:i4>
      </vt:variant>
      <vt:variant>
        <vt:i4>5</vt:i4>
      </vt:variant>
      <vt:variant>
        <vt:lpwstr/>
      </vt:variant>
      <vt:variant>
        <vt:lpwstr>_Toc481489318</vt:lpwstr>
      </vt:variant>
      <vt:variant>
        <vt:i4>1245246</vt:i4>
      </vt:variant>
      <vt:variant>
        <vt:i4>242</vt:i4>
      </vt:variant>
      <vt:variant>
        <vt:i4>0</vt:i4>
      </vt:variant>
      <vt:variant>
        <vt:i4>5</vt:i4>
      </vt:variant>
      <vt:variant>
        <vt:lpwstr/>
      </vt:variant>
      <vt:variant>
        <vt:lpwstr>_Toc481489317</vt:lpwstr>
      </vt:variant>
      <vt:variant>
        <vt:i4>1245246</vt:i4>
      </vt:variant>
      <vt:variant>
        <vt:i4>236</vt:i4>
      </vt:variant>
      <vt:variant>
        <vt:i4>0</vt:i4>
      </vt:variant>
      <vt:variant>
        <vt:i4>5</vt:i4>
      </vt:variant>
      <vt:variant>
        <vt:lpwstr/>
      </vt:variant>
      <vt:variant>
        <vt:lpwstr>_Toc481489316</vt:lpwstr>
      </vt:variant>
      <vt:variant>
        <vt:i4>1245246</vt:i4>
      </vt:variant>
      <vt:variant>
        <vt:i4>230</vt:i4>
      </vt:variant>
      <vt:variant>
        <vt:i4>0</vt:i4>
      </vt:variant>
      <vt:variant>
        <vt:i4>5</vt:i4>
      </vt:variant>
      <vt:variant>
        <vt:lpwstr/>
      </vt:variant>
      <vt:variant>
        <vt:lpwstr>_Toc481489315</vt:lpwstr>
      </vt:variant>
      <vt:variant>
        <vt:i4>1245246</vt:i4>
      </vt:variant>
      <vt:variant>
        <vt:i4>224</vt:i4>
      </vt:variant>
      <vt:variant>
        <vt:i4>0</vt:i4>
      </vt:variant>
      <vt:variant>
        <vt:i4>5</vt:i4>
      </vt:variant>
      <vt:variant>
        <vt:lpwstr/>
      </vt:variant>
      <vt:variant>
        <vt:lpwstr>_Toc481489314</vt:lpwstr>
      </vt:variant>
      <vt:variant>
        <vt:i4>1245246</vt:i4>
      </vt:variant>
      <vt:variant>
        <vt:i4>218</vt:i4>
      </vt:variant>
      <vt:variant>
        <vt:i4>0</vt:i4>
      </vt:variant>
      <vt:variant>
        <vt:i4>5</vt:i4>
      </vt:variant>
      <vt:variant>
        <vt:lpwstr/>
      </vt:variant>
      <vt:variant>
        <vt:lpwstr>_Toc481489313</vt:lpwstr>
      </vt:variant>
      <vt:variant>
        <vt:i4>1245246</vt:i4>
      </vt:variant>
      <vt:variant>
        <vt:i4>212</vt:i4>
      </vt:variant>
      <vt:variant>
        <vt:i4>0</vt:i4>
      </vt:variant>
      <vt:variant>
        <vt:i4>5</vt:i4>
      </vt:variant>
      <vt:variant>
        <vt:lpwstr/>
      </vt:variant>
      <vt:variant>
        <vt:lpwstr>_Toc481489312</vt:lpwstr>
      </vt:variant>
      <vt:variant>
        <vt:i4>1245246</vt:i4>
      </vt:variant>
      <vt:variant>
        <vt:i4>206</vt:i4>
      </vt:variant>
      <vt:variant>
        <vt:i4>0</vt:i4>
      </vt:variant>
      <vt:variant>
        <vt:i4>5</vt:i4>
      </vt:variant>
      <vt:variant>
        <vt:lpwstr/>
      </vt:variant>
      <vt:variant>
        <vt:lpwstr>_Toc481489311</vt:lpwstr>
      </vt:variant>
      <vt:variant>
        <vt:i4>1245246</vt:i4>
      </vt:variant>
      <vt:variant>
        <vt:i4>200</vt:i4>
      </vt:variant>
      <vt:variant>
        <vt:i4>0</vt:i4>
      </vt:variant>
      <vt:variant>
        <vt:i4>5</vt:i4>
      </vt:variant>
      <vt:variant>
        <vt:lpwstr/>
      </vt:variant>
      <vt:variant>
        <vt:lpwstr>_Toc481489310</vt:lpwstr>
      </vt:variant>
      <vt:variant>
        <vt:i4>1179710</vt:i4>
      </vt:variant>
      <vt:variant>
        <vt:i4>194</vt:i4>
      </vt:variant>
      <vt:variant>
        <vt:i4>0</vt:i4>
      </vt:variant>
      <vt:variant>
        <vt:i4>5</vt:i4>
      </vt:variant>
      <vt:variant>
        <vt:lpwstr/>
      </vt:variant>
      <vt:variant>
        <vt:lpwstr>_Toc481489309</vt:lpwstr>
      </vt:variant>
      <vt:variant>
        <vt:i4>1179710</vt:i4>
      </vt:variant>
      <vt:variant>
        <vt:i4>188</vt:i4>
      </vt:variant>
      <vt:variant>
        <vt:i4>0</vt:i4>
      </vt:variant>
      <vt:variant>
        <vt:i4>5</vt:i4>
      </vt:variant>
      <vt:variant>
        <vt:lpwstr/>
      </vt:variant>
      <vt:variant>
        <vt:lpwstr>_Toc481489308</vt:lpwstr>
      </vt:variant>
      <vt:variant>
        <vt:i4>1179710</vt:i4>
      </vt:variant>
      <vt:variant>
        <vt:i4>182</vt:i4>
      </vt:variant>
      <vt:variant>
        <vt:i4>0</vt:i4>
      </vt:variant>
      <vt:variant>
        <vt:i4>5</vt:i4>
      </vt:variant>
      <vt:variant>
        <vt:lpwstr/>
      </vt:variant>
      <vt:variant>
        <vt:lpwstr>_Toc481489307</vt:lpwstr>
      </vt:variant>
      <vt:variant>
        <vt:i4>1179710</vt:i4>
      </vt:variant>
      <vt:variant>
        <vt:i4>176</vt:i4>
      </vt:variant>
      <vt:variant>
        <vt:i4>0</vt:i4>
      </vt:variant>
      <vt:variant>
        <vt:i4>5</vt:i4>
      </vt:variant>
      <vt:variant>
        <vt:lpwstr/>
      </vt:variant>
      <vt:variant>
        <vt:lpwstr>_Toc481489306</vt:lpwstr>
      </vt:variant>
      <vt:variant>
        <vt:i4>1179710</vt:i4>
      </vt:variant>
      <vt:variant>
        <vt:i4>170</vt:i4>
      </vt:variant>
      <vt:variant>
        <vt:i4>0</vt:i4>
      </vt:variant>
      <vt:variant>
        <vt:i4>5</vt:i4>
      </vt:variant>
      <vt:variant>
        <vt:lpwstr/>
      </vt:variant>
      <vt:variant>
        <vt:lpwstr>_Toc481489305</vt:lpwstr>
      </vt:variant>
      <vt:variant>
        <vt:i4>1179710</vt:i4>
      </vt:variant>
      <vt:variant>
        <vt:i4>164</vt:i4>
      </vt:variant>
      <vt:variant>
        <vt:i4>0</vt:i4>
      </vt:variant>
      <vt:variant>
        <vt:i4>5</vt:i4>
      </vt:variant>
      <vt:variant>
        <vt:lpwstr/>
      </vt:variant>
      <vt:variant>
        <vt:lpwstr>_Toc481489304</vt:lpwstr>
      </vt:variant>
      <vt:variant>
        <vt:i4>1179710</vt:i4>
      </vt:variant>
      <vt:variant>
        <vt:i4>158</vt:i4>
      </vt:variant>
      <vt:variant>
        <vt:i4>0</vt:i4>
      </vt:variant>
      <vt:variant>
        <vt:i4>5</vt:i4>
      </vt:variant>
      <vt:variant>
        <vt:lpwstr/>
      </vt:variant>
      <vt:variant>
        <vt:lpwstr>_Toc481489303</vt:lpwstr>
      </vt:variant>
      <vt:variant>
        <vt:i4>1179710</vt:i4>
      </vt:variant>
      <vt:variant>
        <vt:i4>152</vt:i4>
      </vt:variant>
      <vt:variant>
        <vt:i4>0</vt:i4>
      </vt:variant>
      <vt:variant>
        <vt:i4>5</vt:i4>
      </vt:variant>
      <vt:variant>
        <vt:lpwstr/>
      </vt:variant>
      <vt:variant>
        <vt:lpwstr>_Toc481489302</vt:lpwstr>
      </vt:variant>
      <vt:variant>
        <vt:i4>1179710</vt:i4>
      </vt:variant>
      <vt:variant>
        <vt:i4>146</vt:i4>
      </vt:variant>
      <vt:variant>
        <vt:i4>0</vt:i4>
      </vt:variant>
      <vt:variant>
        <vt:i4>5</vt:i4>
      </vt:variant>
      <vt:variant>
        <vt:lpwstr/>
      </vt:variant>
      <vt:variant>
        <vt:lpwstr>_Toc481489301</vt:lpwstr>
      </vt:variant>
      <vt:variant>
        <vt:i4>1179710</vt:i4>
      </vt:variant>
      <vt:variant>
        <vt:i4>140</vt:i4>
      </vt:variant>
      <vt:variant>
        <vt:i4>0</vt:i4>
      </vt:variant>
      <vt:variant>
        <vt:i4>5</vt:i4>
      </vt:variant>
      <vt:variant>
        <vt:lpwstr/>
      </vt:variant>
      <vt:variant>
        <vt:lpwstr>_Toc481489300</vt:lpwstr>
      </vt:variant>
      <vt:variant>
        <vt:i4>1769535</vt:i4>
      </vt:variant>
      <vt:variant>
        <vt:i4>134</vt:i4>
      </vt:variant>
      <vt:variant>
        <vt:i4>0</vt:i4>
      </vt:variant>
      <vt:variant>
        <vt:i4>5</vt:i4>
      </vt:variant>
      <vt:variant>
        <vt:lpwstr/>
      </vt:variant>
      <vt:variant>
        <vt:lpwstr>_Toc481489299</vt:lpwstr>
      </vt:variant>
      <vt:variant>
        <vt:i4>1769535</vt:i4>
      </vt:variant>
      <vt:variant>
        <vt:i4>128</vt:i4>
      </vt:variant>
      <vt:variant>
        <vt:i4>0</vt:i4>
      </vt:variant>
      <vt:variant>
        <vt:i4>5</vt:i4>
      </vt:variant>
      <vt:variant>
        <vt:lpwstr/>
      </vt:variant>
      <vt:variant>
        <vt:lpwstr>_Toc481489298</vt:lpwstr>
      </vt:variant>
      <vt:variant>
        <vt:i4>1769535</vt:i4>
      </vt:variant>
      <vt:variant>
        <vt:i4>122</vt:i4>
      </vt:variant>
      <vt:variant>
        <vt:i4>0</vt:i4>
      </vt:variant>
      <vt:variant>
        <vt:i4>5</vt:i4>
      </vt:variant>
      <vt:variant>
        <vt:lpwstr/>
      </vt:variant>
      <vt:variant>
        <vt:lpwstr>_Toc481489297</vt:lpwstr>
      </vt:variant>
      <vt:variant>
        <vt:i4>1769535</vt:i4>
      </vt:variant>
      <vt:variant>
        <vt:i4>116</vt:i4>
      </vt:variant>
      <vt:variant>
        <vt:i4>0</vt:i4>
      </vt:variant>
      <vt:variant>
        <vt:i4>5</vt:i4>
      </vt:variant>
      <vt:variant>
        <vt:lpwstr/>
      </vt:variant>
      <vt:variant>
        <vt:lpwstr>_Toc481489296</vt:lpwstr>
      </vt:variant>
      <vt:variant>
        <vt:i4>1769535</vt:i4>
      </vt:variant>
      <vt:variant>
        <vt:i4>110</vt:i4>
      </vt:variant>
      <vt:variant>
        <vt:i4>0</vt:i4>
      </vt:variant>
      <vt:variant>
        <vt:i4>5</vt:i4>
      </vt:variant>
      <vt:variant>
        <vt:lpwstr/>
      </vt:variant>
      <vt:variant>
        <vt:lpwstr>_Toc481489295</vt:lpwstr>
      </vt:variant>
      <vt:variant>
        <vt:i4>1769535</vt:i4>
      </vt:variant>
      <vt:variant>
        <vt:i4>104</vt:i4>
      </vt:variant>
      <vt:variant>
        <vt:i4>0</vt:i4>
      </vt:variant>
      <vt:variant>
        <vt:i4>5</vt:i4>
      </vt:variant>
      <vt:variant>
        <vt:lpwstr/>
      </vt:variant>
      <vt:variant>
        <vt:lpwstr>_Toc481489294</vt:lpwstr>
      </vt:variant>
      <vt:variant>
        <vt:i4>1769535</vt:i4>
      </vt:variant>
      <vt:variant>
        <vt:i4>98</vt:i4>
      </vt:variant>
      <vt:variant>
        <vt:i4>0</vt:i4>
      </vt:variant>
      <vt:variant>
        <vt:i4>5</vt:i4>
      </vt:variant>
      <vt:variant>
        <vt:lpwstr/>
      </vt:variant>
      <vt:variant>
        <vt:lpwstr>_Toc481489293</vt:lpwstr>
      </vt:variant>
      <vt:variant>
        <vt:i4>1769535</vt:i4>
      </vt:variant>
      <vt:variant>
        <vt:i4>92</vt:i4>
      </vt:variant>
      <vt:variant>
        <vt:i4>0</vt:i4>
      </vt:variant>
      <vt:variant>
        <vt:i4>5</vt:i4>
      </vt:variant>
      <vt:variant>
        <vt:lpwstr/>
      </vt:variant>
      <vt:variant>
        <vt:lpwstr>_Toc481489292</vt:lpwstr>
      </vt:variant>
      <vt:variant>
        <vt:i4>1769535</vt:i4>
      </vt:variant>
      <vt:variant>
        <vt:i4>86</vt:i4>
      </vt:variant>
      <vt:variant>
        <vt:i4>0</vt:i4>
      </vt:variant>
      <vt:variant>
        <vt:i4>5</vt:i4>
      </vt:variant>
      <vt:variant>
        <vt:lpwstr/>
      </vt:variant>
      <vt:variant>
        <vt:lpwstr>_Toc481489291</vt:lpwstr>
      </vt:variant>
      <vt:variant>
        <vt:i4>1769535</vt:i4>
      </vt:variant>
      <vt:variant>
        <vt:i4>80</vt:i4>
      </vt:variant>
      <vt:variant>
        <vt:i4>0</vt:i4>
      </vt:variant>
      <vt:variant>
        <vt:i4>5</vt:i4>
      </vt:variant>
      <vt:variant>
        <vt:lpwstr/>
      </vt:variant>
      <vt:variant>
        <vt:lpwstr>_Toc481489290</vt:lpwstr>
      </vt:variant>
      <vt:variant>
        <vt:i4>1703999</vt:i4>
      </vt:variant>
      <vt:variant>
        <vt:i4>74</vt:i4>
      </vt:variant>
      <vt:variant>
        <vt:i4>0</vt:i4>
      </vt:variant>
      <vt:variant>
        <vt:i4>5</vt:i4>
      </vt:variant>
      <vt:variant>
        <vt:lpwstr/>
      </vt:variant>
      <vt:variant>
        <vt:lpwstr>_Toc481489289</vt:lpwstr>
      </vt:variant>
      <vt:variant>
        <vt:i4>1703999</vt:i4>
      </vt:variant>
      <vt:variant>
        <vt:i4>68</vt:i4>
      </vt:variant>
      <vt:variant>
        <vt:i4>0</vt:i4>
      </vt:variant>
      <vt:variant>
        <vt:i4>5</vt:i4>
      </vt:variant>
      <vt:variant>
        <vt:lpwstr/>
      </vt:variant>
      <vt:variant>
        <vt:lpwstr>_Toc481489288</vt:lpwstr>
      </vt:variant>
      <vt:variant>
        <vt:i4>1703999</vt:i4>
      </vt:variant>
      <vt:variant>
        <vt:i4>62</vt:i4>
      </vt:variant>
      <vt:variant>
        <vt:i4>0</vt:i4>
      </vt:variant>
      <vt:variant>
        <vt:i4>5</vt:i4>
      </vt:variant>
      <vt:variant>
        <vt:lpwstr/>
      </vt:variant>
      <vt:variant>
        <vt:lpwstr>_Toc481489287</vt:lpwstr>
      </vt:variant>
      <vt:variant>
        <vt:i4>1703999</vt:i4>
      </vt:variant>
      <vt:variant>
        <vt:i4>56</vt:i4>
      </vt:variant>
      <vt:variant>
        <vt:i4>0</vt:i4>
      </vt:variant>
      <vt:variant>
        <vt:i4>5</vt:i4>
      </vt:variant>
      <vt:variant>
        <vt:lpwstr/>
      </vt:variant>
      <vt:variant>
        <vt:lpwstr>_Toc481489286</vt:lpwstr>
      </vt:variant>
      <vt:variant>
        <vt:i4>1703999</vt:i4>
      </vt:variant>
      <vt:variant>
        <vt:i4>50</vt:i4>
      </vt:variant>
      <vt:variant>
        <vt:i4>0</vt:i4>
      </vt:variant>
      <vt:variant>
        <vt:i4>5</vt:i4>
      </vt:variant>
      <vt:variant>
        <vt:lpwstr/>
      </vt:variant>
      <vt:variant>
        <vt:lpwstr>_Toc481489285</vt:lpwstr>
      </vt:variant>
      <vt:variant>
        <vt:i4>1703999</vt:i4>
      </vt:variant>
      <vt:variant>
        <vt:i4>44</vt:i4>
      </vt:variant>
      <vt:variant>
        <vt:i4>0</vt:i4>
      </vt:variant>
      <vt:variant>
        <vt:i4>5</vt:i4>
      </vt:variant>
      <vt:variant>
        <vt:lpwstr/>
      </vt:variant>
      <vt:variant>
        <vt:lpwstr>_Toc481489284</vt:lpwstr>
      </vt:variant>
      <vt:variant>
        <vt:i4>1703999</vt:i4>
      </vt:variant>
      <vt:variant>
        <vt:i4>38</vt:i4>
      </vt:variant>
      <vt:variant>
        <vt:i4>0</vt:i4>
      </vt:variant>
      <vt:variant>
        <vt:i4>5</vt:i4>
      </vt:variant>
      <vt:variant>
        <vt:lpwstr/>
      </vt:variant>
      <vt:variant>
        <vt:lpwstr>_Toc481489283</vt:lpwstr>
      </vt:variant>
      <vt:variant>
        <vt:i4>1703999</vt:i4>
      </vt:variant>
      <vt:variant>
        <vt:i4>32</vt:i4>
      </vt:variant>
      <vt:variant>
        <vt:i4>0</vt:i4>
      </vt:variant>
      <vt:variant>
        <vt:i4>5</vt:i4>
      </vt:variant>
      <vt:variant>
        <vt:lpwstr/>
      </vt:variant>
      <vt:variant>
        <vt:lpwstr>_Toc481489282</vt:lpwstr>
      </vt:variant>
      <vt:variant>
        <vt:i4>1703999</vt:i4>
      </vt:variant>
      <vt:variant>
        <vt:i4>26</vt:i4>
      </vt:variant>
      <vt:variant>
        <vt:i4>0</vt:i4>
      </vt:variant>
      <vt:variant>
        <vt:i4>5</vt:i4>
      </vt:variant>
      <vt:variant>
        <vt:lpwstr/>
      </vt:variant>
      <vt:variant>
        <vt:lpwstr>_Toc481489281</vt:lpwstr>
      </vt:variant>
      <vt:variant>
        <vt:i4>1703999</vt:i4>
      </vt:variant>
      <vt:variant>
        <vt:i4>20</vt:i4>
      </vt:variant>
      <vt:variant>
        <vt:i4>0</vt:i4>
      </vt:variant>
      <vt:variant>
        <vt:i4>5</vt:i4>
      </vt:variant>
      <vt:variant>
        <vt:lpwstr/>
      </vt:variant>
      <vt:variant>
        <vt:lpwstr>_Toc481489280</vt:lpwstr>
      </vt:variant>
      <vt:variant>
        <vt:i4>1376319</vt:i4>
      </vt:variant>
      <vt:variant>
        <vt:i4>14</vt:i4>
      </vt:variant>
      <vt:variant>
        <vt:i4>0</vt:i4>
      </vt:variant>
      <vt:variant>
        <vt:i4>5</vt:i4>
      </vt:variant>
      <vt:variant>
        <vt:lpwstr/>
      </vt:variant>
      <vt:variant>
        <vt:lpwstr>_Toc481489279</vt:lpwstr>
      </vt:variant>
      <vt:variant>
        <vt:i4>1376319</vt:i4>
      </vt:variant>
      <vt:variant>
        <vt:i4>8</vt:i4>
      </vt:variant>
      <vt:variant>
        <vt:i4>0</vt:i4>
      </vt:variant>
      <vt:variant>
        <vt:i4>5</vt:i4>
      </vt:variant>
      <vt:variant>
        <vt:lpwstr/>
      </vt:variant>
      <vt:variant>
        <vt:lpwstr>_Toc481489278</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ariant>
        <vt:i4>3407931</vt:i4>
      </vt:variant>
      <vt:variant>
        <vt:i4>22945</vt:i4>
      </vt:variant>
      <vt:variant>
        <vt:i4>1029</vt:i4>
      </vt:variant>
      <vt:variant>
        <vt:i4>1</vt:i4>
      </vt:variant>
      <vt:variant>
        <vt:lpwstr>http://upload.wikimedia.org/wikipedia/commons/thumb/6/64/Viridian_Architecture.svg/800px-Viridian_Architecture.svg.png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20</cp:revision>
  <cp:lastPrinted>2023-10-19T06:28:00Z</cp:lastPrinted>
  <dcterms:created xsi:type="dcterms:W3CDTF">2021-01-26T14:31:00Z</dcterms:created>
  <dcterms:modified xsi:type="dcterms:W3CDTF">2023-10-19T06:29:00Z</dcterms:modified>
</cp:coreProperties>
</file>